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34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5725890" cy="9430512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5890" cy="9430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spacing w:after="0"/>
        <w:rPr>
          <w:rFonts w:ascii="Times New Roman"/>
        </w:rPr>
        <w:sectPr>
          <w:type w:val="continuous"/>
          <w:pgSz w:w="11910" w:h="16840"/>
          <w:pgMar w:top="1020" w:bottom="280" w:left="1360" w:right="1160"/>
        </w:sectPr>
      </w:pPr>
    </w:p>
    <w:p>
      <w:pPr>
        <w:pStyle w:val="BodyText"/>
        <w:spacing w:before="59"/>
      </w:pPr>
      <w:r>
        <w:rPr>
          <w:color w:val="343434"/>
        </w:rPr>
        <w:t>考</w:t>
      </w:r>
      <w:r>
        <w:rPr>
          <w:color w:val="5E5E5E"/>
        </w:rPr>
        <w:t>试内容</w:t>
      </w:r>
    </w:p>
    <w:p>
      <w:pPr>
        <w:pStyle w:val="BodyText"/>
        <w:tabs>
          <w:tab w:pos="6706" w:val="left" w:leader="none"/>
        </w:tabs>
        <w:spacing w:line="307" w:lineRule="auto" w:before="67"/>
        <w:ind w:left="237" w:right="109" w:firstLine="478"/>
      </w:pPr>
      <w:r>
        <w:rPr>
          <w:color w:val="878787"/>
          <w:spacing w:val="22"/>
          <w:w w:val="110"/>
        </w:rPr>
        <w:t>导</w:t>
      </w:r>
      <w:r>
        <w:rPr>
          <w:color w:val="878787"/>
          <w:w w:val="110"/>
        </w:rPr>
        <w:t>数和</w:t>
      </w:r>
      <w:r>
        <w:rPr>
          <w:color w:val="878787"/>
          <w:spacing w:val="-76"/>
          <w:w w:val="110"/>
        </w:rPr>
        <w:t> </w:t>
      </w:r>
      <w:r>
        <w:rPr>
          <w:color w:val="878787"/>
          <w:w w:val="110"/>
        </w:rPr>
        <w:t>微分的</w:t>
      </w:r>
      <w:r>
        <w:rPr>
          <w:color w:val="878787"/>
          <w:spacing w:val="-45"/>
          <w:w w:val="110"/>
        </w:rPr>
        <w:t> </w:t>
      </w:r>
      <w:r>
        <w:rPr>
          <w:color w:val="878787"/>
          <w:w w:val="110"/>
        </w:rPr>
        <w:t>概</w:t>
      </w:r>
      <w:r>
        <w:rPr>
          <w:color w:val="878787"/>
          <w:spacing w:val="20"/>
          <w:w w:val="110"/>
        </w:rPr>
        <w:t>念</w:t>
      </w:r>
      <w:r>
        <w:rPr>
          <w:color w:val="5E5E5E"/>
          <w:w w:val="110"/>
        </w:rPr>
        <w:t>，</w:t>
      </w:r>
      <w:r>
        <w:rPr>
          <w:color w:val="5E5E5E"/>
          <w:spacing w:val="-85"/>
          <w:w w:val="110"/>
        </w:rPr>
        <w:t> </w:t>
      </w:r>
      <w:r>
        <w:rPr>
          <w:color w:val="878787"/>
          <w:w w:val="110"/>
        </w:rPr>
        <w:t>导改</w:t>
      </w:r>
      <w:r>
        <w:rPr>
          <w:color w:val="878787"/>
          <w:spacing w:val="30"/>
          <w:w w:val="110"/>
        </w:rPr>
        <w:t>的</w:t>
      </w:r>
      <w:r>
        <w:rPr>
          <w:color w:val="878787"/>
          <w:w w:val="110"/>
        </w:rPr>
        <w:t>几</w:t>
      </w:r>
      <w:r>
        <w:rPr>
          <w:color w:val="878787"/>
          <w:spacing w:val="30"/>
          <w:w w:val="110"/>
        </w:rPr>
        <w:t>何</w:t>
      </w:r>
      <w:r>
        <w:rPr>
          <w:color w:val="878787"/>
          <w:w w:val="110"/>
        </w:rPr>
        <w:t>意</w:t>
      </w:r>
      <w:r>
        <w:rPr>
          <w:color w:val="878787"/>
          <w:spacing w:val="-62"/>
          <w:w w:val="110"/>
        </w:rPr>
        <w:t> </w:t>
      </w:r>
      <w:r>
        <w:rPr>
          <w:color w:val="878787"/>
          <w:spacing w:val="-9"/>
          <w:w w:val="110"/>
        </w:rPr>
        <w:t>义</w:t>
      </w:r>
      <w:r>
        <w:rPr>
          <w:color w:val="5E5E5E"/>
          <w:w w:val="110"/>
        </w:rPr>
        <w:t>，</w:t>
      </w:r>
      <w:r>
        <w:rPr>
          <w:color w:val="5E5E5E"/>
          <w:spacing w:val="-28"/>
          <w:w w:val="110"/>
        </w:rPr>
        <w:t> </w:t>
      </w:r>
      <w:r>
        <w:rPr>
          <w:color w:val="878787"/>
          <w:w w:val="110"/>
        </w:rPr>
        <w:t>函敌的可导性与连续性之间的关系．平面曲线</w:t>
      </w:r>
      <w:r>
        <w:rPr>
          <w:color w:val="878787"/>
          <w:spacing w:val="32"/>
          <w:w w:val="113"/>
        </w:rPr>
        <w:t>的</w:t>
      </w:r>
      <w:r>
        <w:rPr>
          <w:color w:val="878787"/>
          <w:w w:val="111"/>
        </w:rPr>
        <w:t>切</w:t>
      </w:r>
      <w:r>
        <w:rPr>
          <w:color w:val="878787"/>
          <w:spacing w:val="-5"/>
          <w:w w:val="111"/>
        </w:rPr>
        <w:t>线</w:t>
      </w:r>
      <w:r>
        <w:rPr>
          <w:color w:val="878787"/>
          <w:w w:val="111"/>
        </w:rPr>
        <w:t>与</w:t>
      </w:r>
      <w:r>
        <w:rPr>
          <w:color w:val="878787"/>
          <w:spacing w:val="0"/>
          <w:w w:val="111"/>
        </w:rPr>
        <w:t>法</w:t>
      </w:r>
      <w:r>
        <w:rPr>
          <w:color w:val="878787"/>
          <w:w w:val="111"/>
        </w:rPr>
        <w:t>线，导</w:t>
      </w:r>
      <w:r>
        <w:rPr>
          <w:color w:val="878787"/>
          <w:spacing w:val="-19"/>
          <w:w w:val="111"/>
        </w:rPr>
        <w:t>数</w:t>
      </w:r>
      <w:r>
        <w:rPr>
          <w:color w:val="878787"/>
          <w:w w:val="111"/>
        </w:rPr>
        <w:t>和</w:t>
      </w:r>
      <w:r>
        <w:rPr>
          <w:color w:val="878787"/>
          <w:spacing w:val="17"/>
          <w:w w:val="111"/>
        </w:rPr>
        <w:t>微</w:t>
      </w:r>
      <w:r>
        <w:rPr>
          <w:color w:val="878787"/>
          <w:w w:val="109"/>
        </w:rPr>
        <w:t>分的</w:t>
      </w:r>
      <w:r>
        <w:rPr>
          <w:color w:val="878787"/>
          <w:spacing w:val="-10"/>
          <w:w w:val="109"/>
        </w:rPr>
        <w:t>四</w:t>
      </w:r>
      <w:r>
        <w:rPr>
          <w:color w:val="878787"/>
          <w:w w:val="109"/>
        </w:rPr>
        <w:t>则;</w:t>
      </w:r>
      <w:r>
        <w:rPr>
          <w:color w:val="878787"/>
          <w:spacing w:val="-2"/>
          <w:w w:val="109"/>
        </w:rPr>
        <w:t>;</w:t>
      </w:r>
      <w:r>
        <w:rPr>
          <w:color w:val="878787"/>
          <w:spacing w:val="-105"/>
          <w:w w:val="109"/>
        </w:rPr>
        <w:t>;</w:t>
      </w:r>
      <w:r>
        <w:rPr>
          <w:color w:val="B5B5B5"/>
          <w:spacing w:val="-89"/>
          <w:w w:val="109"/>
        </w:rPr>
        <w:t>.</w:t>
      </w:r>
      <w:r>
        <w:rPr>
          <w:color w:val="878787"/>
          <w:w w:val="82"/>
        </w:rPr>
        <w:t>红，</w:t>
      </w:r>
      <w:r>
        <w:rPr>
          <w:color w:val="878787"/>
          <w:spacing w:val="42"/>
        </w:rPr>
        <w:t> </w:t>
      </w:r>
      <w:r>
        <w:rPr>
          <w:color w:val="878787"/>
          <w:w w:val="116"/>
        </w:rPr>
        <w:t>基本初等函数的导数</w:t>
      </w:r>
      <w:r>
        <w:rPr>
          <w:color w:val="878787"/>
        </w:rPr>
        <w:tab/>
      </w:r>
      <w:r>
        <w:rPr>
          <w:color w:val="878787"/>
          <w:w w:val="111"/>
        </w:rPr>
        <w:t>复合函数、反函数和隐函</w:t>
      </w:r>
      <w:r>
        <w:rPr>
          <w:color w:val="878787"/>
          <w:w w:val="110"/>
        </w:rPr>
        <w:t>效</w:t>
      </w:r>
      <w:r>
        <w:rPr>
          <w:color w:val="878787"/>
          <w:spacing w:val="-4"/>
          <w:w w:val="110"/>
        </w:rPr>
        <w:t>的</w:t>
      </w:r>
      <w:r>
        <w:rPr>
          <w:color w:val="878787"/>
          <w:spacing w:val="25"/>
          <w:w w:val="110"/>
        </w:rPr>
        <w:t>负</w:t>
      </w:r>
      <w:r>
        <w:rPr>
          <w:color w:val="878787"/>
          <w:w w:val="110"/>
        </w:rPr>
        <w:t>分法，高</w:t>
      </w:r>
      <w:r>
        <w:rPr>
          <w:color w:val="878787"/>
          <w:spacing w:val="-4"/>
          <w:w w:val="110"/>
        </w:rPr>
        <w:t>阶</w:t>
      </w:r>
      <w:r>
        <w:rPr>
          <w:color w:val="878787"/>
          <w:w w:val="110"/>
        </w:rPr>
        <w:t>导</w:t>
      </w:r>
      <w:r>
        <w:rPr>
          <w:color w:val="878787"/>
          <w:spacing w:val="-11"/>
          <w:w w:val="110"/>
        </w:rPr>
        <w:t>敌</w:t>
      </w:r>
      <w:r>
        <w:rPr>
          <w:color w:val="5E5E5E"/>
          <w:spacing w:val="-8"/>
          <w:w w:val="110"/>
        </w:rPr>
        <w:t>，</w:t>
      </w:r>
      <w:r>
        <w:rPr>
          <w:color w:val="B5B5B5"/>
          <w:spacing w:val="-26"/>
          <w:w w:val="110"/>
        </w:rPr>
        <w:t>一</w:t>
      </w:r>
      <w:r>
        <w:rPr>
          <w:color w:val="9A9A9A"/>
          <w:spacing w:val="27"/>
          <w:w w:val="110"/>
        </w:rPr>
        <w:t>阶</w:t>
      </w:r>
      <w:r>
        <w:rPr>
          <w:color w:val="9A9A9A"/>
          <w:w w:val="110"/>
        </w:rPr>
        <w:t>微分形式</w:t>
      </w:r>
      <w:r>
        <w:rPr>
          <w:color w:val="9A9A9A"/>
          <w:spacing w:val="15"/>
          <w:w w:val="110"/>
        </w:rPr>
        <w:t>的</w:t>
      </w:r>
      <w:r>
        <w:rPr>
          <w:color w:val="9A9A9A"/>
          <w:w w:val="110"/>
        </w:rPr>
        <w:t>不变</w:t>
      </w:r>
      <w:r>
        <w:rPr>
          <w:color w:val="9A9A9A"/>
          <w:spacing w:val="5"/>
          <w:w w:val="110"/>
        </w:rPr>
        <w:t>性</w:t>
      </w:r>
      <w:r>
        <w:rPr>
          <w:color w:val="9A9A9A"/>
          <w:w w:val="110"/>
        </w:rPr>
        <w:t>，仅</w:t>
      </w:r>
      <w:r>
        <w:rPr>
          <w:color w:val="9A9A9A"/>
          <w:spacing w:val="-23"/>
          <w:w w:val="110"/>
        </w:rPr>
        <w:t>分</w:t>
      </w:r>
      <w:r>
        <w:rPr>
          <w:color w:val="9A9A9A"/>
          <w:spacing w:val="17"/>
          <w:w w:val="110"/>
        </w:rPr>
        <w:t>中</w:t>
      </w:r>
      <w:r>
        <w:rPr>
          <w:color w:val="9A9A9A"/>
          <w:w w:val="110"/>
        </w:rPr>
        <w:t>值</w:t>
      </w:r>
      <w:r>
        <w:rPr>
          <w:color w:val="9A9A9A"/>
          <w:spacing w:val="-23"/>
          <w:w w:val="110"/>
        </w:rPr>
        <w:t>定</w:t>
      </w:r>
      <w:r>
        <w:rPr>
          <w:color w:val="9A9A9A"/>
          <w:spacing w:val="5"/>
          <w:w w:val="110"/>
        </w:rPr>
        <w:t>理</w:t>
      </w:r>
      <w:r>
        <w:rPr>
          <w:color w:val="9A9A9A"/>
          <w:w w:val="110"/>
        </w:rPr>
        <w:t>，</w:t>
      </w:r>
      <w:r>
        <w:rPr>
          <w:color w:val="9A9A9A"/>
          <w:spacing w:val="-8"/>
          <w:w w:val="110"/>
        </w:rPr>
        <w:t>洛</w:t>
      </w:r>
      <w:r>
        <w:rPr>
          <w:color w:val="9A9A9A"/>
          <w:w w:val="110"/>
        </w:rPr>
        <w:t>必达</w:t>
      </w:r>
      <w:r>
        <w:rPr>
          <w:color w:val="9A9A9A"/>
          <w:spacing w:val="-14"/>
          <w:w w:val="110"/>
        </w:rPr>
        <w:t> </w:t>
      </w:r>
      <w:r>
        <w:rPr>
          <w:rFonts w:ascii="Times New Roman" w:eastAsia="Times New Roman"/>
          <w:color w:val="9A9A9A"/>
          <w:spacing w:val="-8"/>
          <w:w w:val="110"/>
          <w:sz w:val="23"/>
        </w:rPr>
        <w:t>&lt;</w:t>
      </w:r>
      <w:r>
        <w:rPr>
          <w:rFonts w:ascii="Times New Roman" w:eastAsia="Times New Roman"/>
          <w:color w:val="727272"/>
          <w:spacing w:val="-8"/>
          <w:w w:val="110"/>
          <w:sz w:val="23"/>
        </w:rPr>
        <w:t>L</w:t>
      </w:r>
      <w:r>
        <w:rPr>
          <w:rFonts w:ascii="Times New Roman" w:eastAsia="Times New Roman"/>
          <w:color w:val="343434"/>
          <w:spacing w:val="-8"/>
          <w:w w:val="110"/>
          <w:sz w:val="23"/>
        </w:rPr>
        <w:t>'</w:t>
      </w:r>
      <w:r>
        <w:rPr>
          <w:rFonts w:ascii="Times New Roman" w:eastAsia="Times New Roman"/>
          <w:color w:val="343434"/>
          <w:spacing w:val="3"/>
          <w:w w:val="110"/>
          <w:sz w:val="23"/>
        </w:rPr>
        <w:t> </w:t>
      </w:r>
      <w:r>
        <w:rPr>
          <w:rFonts w:ascii="Times New Roman" w:eastAsia="Times New Roman"/>
          <w:color w:val="727272"/>
          <w:spacing w:val="-10"/>
          <w:w w:val="110"/>
          <w:sz w:val="23"/>
        </w:rPr>
        <w:t>ll</w:t>
      </w:r>
      <w:r>
        <w:rPr>
          <w:rFonts w:ascii="Times New Roman" w:eastAsia="Times New Roman"/>
          <w:color w:val="9A9A9A"/>
          <w:spacing w:val="-10"/>
          <w:w w:val="110"/>
          <w:sz w:val="23"/>
        </w:rPr>
        <w:t>os</w:t>
      </w:r>
      <w:r>
        <w:rPr>
          <w:rFonts w:ascii="Times New Roman" w:eastAsia="Times New Roman"/>
          <w:color w:val="9A9A9A"/>
          <w:spacing w:val="-26"/>
          <w:w w:val="110"/>
          <w:sz w:val="23"/>
        </w:rPr>
        <w:t> </w:t>
      </w:r>
      <w:r>
        <w:rPr>
          <w:rFonts w:ascii="Times New Roman" w:eastAsia="Times New Roman"/>
          <w:color w:val="727272"/>
          <w:spacing w:val="-3"/>
          <w:w w:val="110"/>
          <w:sz w:val="23"/>
        </w:rPr>
        <w:t>pi1</w:t>
      </w:r>
      <w:r>
        <w:rPr>
          <w:rFonts w:ascii="Times New Roman" w:eastAsia="Times New Roman"/>
          <w:color w:val="9A9A9A"/>
          <w:spacing w:val="-3"/>
          <w:w w:val="110"/>
          <w:sz w:val="23"/>
        </w:rPr>
        <w:t>a</w:t>
      </w:r>
      <w:r>
        <w:rPr>
          <w:rFonts w:ascii="Times New Roman" w:eastAsia="Times New Roman"/>
          <w:color w:val="9A9A9A"/>
          <w:spacing w:val="-30"/>
          <w:w w:val="110"/>
          <w:sz w:val="23"/>
        </w:rPr>
        <w:t> </w:t>
      </w:r>
      <w:r>
        <w:rPr>
          <w:rFonts w:ascii="Times New Roman" w:eastAsia="Times New Roman"/>
          <w:color w:val="9A9A9A"/>
          <w:w w:val="110"/>
          <w:sz w:val="23"/>
        </w:rPr>
        <w:t>l</w:t>
      </w:r>
      <w:r>
        <w:rPr>
          <w:rFonts w:ascii="Times New Roman" w:eastAsia="Times New Roman"/>
          <w:color w:val="9A9A9A"/>
          <w:spacing w:val="-3"/>
          <w:w w:val="110"/>
          <w:sz w:val="23"/>
        </w:rPr>
        <w:t> </w:t>
      </w:r>
      <w:r>
        <w:rPr>
          <w:rFonts w:ascii="Times New Roman" w:eastAsia="Times New Roman"/>
          <w:color w:val="9A9A9A"/>
          <w:w w:val="110"/>
          <w:sz w:val="23"/>
        </w:rPr>
        <w:t>)</w:t>
      </w:r>
      <w:r>
        <w:rPr>
          <w:rFonts w:ascii="Times New Roman" w:eastAsia="Times New Roman"/>
          <w:color w:val="9A9A9A"/>
          <w:spacing w:val="43"/>
          <w:w w:val="110"/>
          <w:sz w:val="23"/>
        </w:rPr>
        <w:t> </w:t>
      </w:r>
      <w:r>
        <w:rPr>
          <w:color w:val="9A9A9A"/>
          <w:w w:val="110"/>
        </w:rPr>
        <w:t>法</w:t>
      </w:r>
      <w:r>
        <w:rPr>
          <w:color w:val="878787"/>
          <w:w w:val="110"/>
        </w:rPr>
        <w:t>则，</w:t>
      </w:r>
      <w:r>
        <w:rPr>
          <w:color w:val="878787"/>
          <w:spacing w:val="-12"/>
          <w:w w:val="110"/>
        </w:rPr>
        <w:t>函</w:t>
      </w:r>
      <w:r>
        <w:rPr>
          <w:color w:val="878787"/>
          <w:w w:val="110"/>
        </w:rPr>
        <w:t>数年调性</w:t>
      </w:r>
      <w:r>
        <w:rPr>
          <w:color w:val="878787"/>
          <w:spacing w:val="10"/>
          <w:w w:val="110"/>
        </w:rPr>
        <w:t>的</w:t>
      </w:r>
      <w:r>
        <w:rPr>
          <w:color w:val="878787"/>
          <w:w w:val="110"/>
        </w:rPr>
        <w:t>判</w:t>
      </w:r>
      <w:r>
        <w:rPr>
          <w:color w:val="878787"/>
          <w:spacing w:val="5"/>
          <w:w w:val="110"/>
        </w:rPr>
        <w:t>别</w:t>
      </w:r>
      <w:r>
        <w:rPr>
          <w:color w:val="343434"/>
          <w:spacing w:val="-58"/>
          <w:w w:val="110"/>
        </w:rPr>
        <w:t>，</w:t>
      </w:r>
      <w:r>
        <w:rPr>
          <w:color w:val="878787"/>
          <w:spacing w:val="10"/>
          <w:w w:val="110"/>
        </w:rPr>
        <w:t>函</w:t>
      </w:r>
      <w:r>
        <w:rPr>
          <w:color w:val="878787"/>
          <w:w w:val="110"/>
        </w:rPr>
        <w:t>数的</w:t>
      </w:r>
      <w:r>
        <w:rPr>
          <w:color w:val="878787"/>
          <w:spacing w:val="20"/>
          <w:w w:val="110"/>
        </w:rPr>
        <w:t>极</w:t>
      </w:r>
      <w:r>
        <w:rPr>
          <w:color w:val="878787"/>
          <w:w w:val="110"/>
        </w:rPr>
        <w:t>值，</w:t>
      </w:r>
      <w:r>
        <w:rPr>
          <w:color w:val="878787"/>
          <w:spacing w:val="-43"/>
          <w:w w:val="110"/>
        </w:rPr>
        <w:t>函</w:t>
      </w:r>
      <w:r>
        <w:rPr>
          <w:color w:val="878787"/>
          <w:w w:val="110"/>
        </w:rPr>
        <w:t>数图形</w:t>
      </w:r>
      <w:r>
        <w:rPr>
          <w:color w:val="878787"/>
          <w:spacing w:val="-12"/>
          <w:w w:val="110"/>
        </w:rPr>
        <w:t>的</w:t>
      </w:r>
      <w:r>
        <w:rPr>
          <w:color w:val="878787"/>
          <w:w w:val="110"/>
        </w:rPr>
        <w:t>凹</w:t>
      </w:r>
      <w:r>
        <w:rPr>
          <w:color w:val="878787"/>
          <w:spacing w:val="10"/>
          <w:w w:val="110"/>
        </w:rPr>
        <w:t>凸</w:t>
      </w:r>
      <w:r>
        <w:rPr>
          <w:color w:val="878787"/>
          <w:spacing w:val="5"/>
          <w:w w:val="110"/>
        </w:rPr>
        <w:t>性</w:t>
      </w:r>
      <w:r>
        <w:rPr>
          <w:color w:val="343434"/>
          <w:spacing w:val="-46"/>
          <w:w w:val="110"/>
        </w:rPr>
        <w:t>，</w:t>
      </w:r>
      <w:r>
        <w:rPr>
          <w:color w:val="878787"/>
          <w:spacing w:val="10"/>
          <w:w w:val="110"/>
        </w:rPr>
        <w:t>拐点</w:t>
      </w:r>
      <w:r>
        <w:rPr>
          <w:color w:val="878787"/>
          <w:w w:val="110"/>
        </w:rPr>
        <w:t>及渐</w:t>
      </w:r>
      <w:r>
        <w:rPr>
          <w:color w:val="878787"/>
          <w:spacing w:val="-4"/>
          <w:w w:val="110"/>
        </w:rPr>
        <w:t>近</w:t>
      </w:r>
      <w:r>
        <w:rPr>
          <w:color w:val="878787"/>
          <w:spacing w:val="5"/>
          <w:w w:val="110"/>
        </w:rPr>
        <w:t>线</w:t>
      </w:r>
      <w:r>
        <w:rPr>
          <w:color w:val="4B4B4B"/>
          <w:spacing w:val="-58"/>
          <w:w w:val="110"/>
        </w:rPr>
        <w:t>，</w:t>
      </w:r>
      <w:r>
        <w:rPr>
          <w:color w:val="878787"/>
          <w:spacing w:val="30"/>
          <w:w w:val="110"/>
        </w:rPr>
        <w:t>函</w:t>
      </w:r>
      <w:r>
        <w:rPr>
          <w:color w:val="878787"/>
          <w:w w:val="110"/>
        </w:rPr>
        <w:t>数图形</w:t>
      </w:r>
      <w:r>
        <w:rPr>
          <w:color w:val="878787"/>
          <w:spacing w:val="-21"/>
          <w:w w:val="110"/>
        </w:rPr>
        <w:t>的</w:t>
      </w:r>
      <w:r>
        <w:rPr>
          <w:color w:val="878787"/>
          <w:w w:val="110"/>
        </w:rPr>
        <w:t>描</w:t>
      </w:r>
      <w:r>
        <w:rPr>
          <w:color w:val="878787"/>
          <w:spacing w:val="5"/>
          <w:w w:val="110"/>
        </w:rPr>
        <w:t>绘</w:t>
      </w:r>
      <w:r>
        <w:rPr>
          <w:color w:val="878787"/>
          <w:w w:val="110"/>
        </w:rPr>
        <w:t>， 函数</w:t>
      </w:r>
      <w:r>
        <w:rPr>
          <w:color w:val="878787"/>
          <w:spacing w:val="11"/>
          <w:w w:val="110"/>
        </w:rPr>
        <w:t>的</w:t>
      </w:r>
      <w:r>
        <w:rPr>
          <w:color w:val="878787"/>
          <w:w w:val="110"/>
        </w:rPr>
        <w:t>朵大诅与</w:t>
      </w:r>
      <w:r>
        <w:rPr>
          <w:color w:val="878787"/>
          <w:spacing w:val="-6"/>
          <w:w w:val="110"/>
        </w:rPr>
        <w:t>屈</w:t>
      </w:r>
      <w:r>
        <w:rPr>
          <w:color w:val="5E5E5E"/>
          <w:spacing w:val="25"/>
          <w:w w:val="110"/>
        </w:rPr>
        <w:t>小</w:t>
      </w:r>
      <w:r>
        <w:rPr>
          <w:color w:val="878787"/>
          <w:spacing w:val="-16"/>
          <w:w w:val="110"/>
        </w:rPr>
        <w:t>俏</w:t>
      </w:r>
      <w:r>
        <w:rPr>
          <w:color w:val="5E5E5E"/>
          <w:w w:val="110"/>
        </w:rPr>
        <w:t>，</w:t>
      </w:r>
    </w:p>
    <w:p>
      <w:pPr>
        <w:pStyle w:val="BodyText"/>
        <w:spacing w:before="24"/>
      </w:pPr>
      <w:r>
        <w:rPr>
          <w:color w:val="343434"/>
          <w:w w:val="110"/>
        </w:rPr>
        <w:t>考试要求</w:t>
      </w:r>
    </w:p>
    <w:p>
      <w:pPr>
        <w:pStyle w:val="BodyText"/>
        <w:spacing w:line="321" w:lineRule="auto" w:before="68"/>
        <w:ind w:left="254" w:right="219" w:firstLine="465"/>
      </w:pPr>
      <w:r>
        <w:rPr>
          <w:color w:val="9A9A9A"/>
          <w:w w:val="105"/>
        </w:rPr>
        <w:t>)，现解导效的概念及可导性与连续性之间的关系，了紨寻数的几何怠义与经济怠义（含  </w:t>
      </w:r>
      <w:r>
        <w:rPr>
          <w:color w:val="878787"/>
          <w:w w:val="110"/>
        </w:rPr>
        <w:t>边际与弹性的报念），会求平面曲线的切线方程和法线方程</w:t>
      </w:r>
    </w:p>
    <w:p>
      <w:pPr>
        <w:pStyle w:val="BodyText"/>
        <w:spacing w:line="238" w:lineRule="exact"/>
        <w:ind w:left="703"/>
      </w:pPr>
      <w:r>
        <w:rPr>
          <w:rFonts w:ascii="Times New Roman" w:eastAsia="Times New Roman"/>
          <w:color w:val="878787"/>
          <w:w w:val="115"/>
          <w:sz w:val="24"/>
        </w:rPr>
        <w:t>2, </w:t>
      </w:r>
      <w:r>
        <w:rPr>
          <w:color w:val="878787"/>
          <w:w w:val="115"/>
        </w:rPr>
        <w:t>掌胫基本初等函效的导敌公式．导效的四则运疗法则及复合函玫的求导法则，会求</w:t>
      </w:r>
    </w:p>
    <w:p>
      <w:pPr>
        <w:pStyle w:val="BodyText"/>
        <w:spacing w:before="87"/>
        <w:ind w:left="251"/>
      </w:pPr>
      <w:r>
        <w:rPr>
          <w:color w:val="878787"/>
          <w:w w:val="110"/>
        </w:rPr>
        <w:t>分段函数的导数</w:t>
      </w:r>
      <w:r>
        <w:rPr>
          <w:color w:val="4B4B4B"/>
          <w:w w:val="110"/>
        </w:rPr>
        <w:t>，</w:t>
      </w:r>
      <w:r>
        <w:rPr>
          <w:color w:val="878787"/>
          <w:w w:val="110"/>
        </w:rPr>
        <w:t>会求反函数与隐函数的导数</w:t>
      </w:r>
    </w:p>
    <w:p>
      <w:pPr>
        <w:pStyle w:val="BodyText"/>
        <w:spacing w:before="44"/>
        <w:ind w:left="699"/>
      </w:pPr>
      <w:r>
        <w:rPr>
          <w:rFonts w:ascii="Times New Roman" w:eastAsia="Times New Roman"/>
          <w:color w:val="727272"/>
          <w:w w:val="110"/>
          <w:sz w:val="24"/>
        </w:rPr>
        <w:t>3. </w:t>
      </w:r>
      <w:r>
        <w:rPr>
          <w:color w:val="878787"/>
          <w:w w:val="110"/>
        </w:rPr>
        <w:t>了胖窃阶导数的概念</w:t>
      </w:r>
      <w:r>
        <w:rPr>
          <w:color w:val="343434"/>
          <w:w w:val="110"/>
        </w:rPr>
        <w:t>，</w:t>
      </w:r>
      <w:r>
        <w:rPr>
          <w:color w:val="878787"/>
          <w:w w:val="110"/>
        </w:rPr>
        <w:t>会求简单函数的窝阶导玫</w:t>
      </w:r>
    </w:p>
    <w:p>
      <w:pPr>
        <w:pStyle w:val="ListParagraph"/>
        <w:numPr>
          <w:ilvl w:val="0"/>
          <w:numId w:val="1"/>
        </w:numPr>
        <w:tabs>
          <w:tab w:pos="1048" w:val="left" w:leader="none"/>
          <w:tab w:pos="1049" w:val="left" w:leader="none"/>
        </w:tabs>
        <w:spacing w:line="302" w:lineRule="auto" w:before="88" w:after="0"/>
        <w:ind w:left="256" w:right="220" w:firstLine="387"/>
        <w:jc w:val="left"/>
        <w:rPr>
          <w:rFonts w:ascii="Arial" w:eastAsia="Arial"/>
          <w:color w:val="878787"/>
          <w:sz w:val="20"/>
        </w:rPr>
      </w:pPr>
      <w:r>
        <w:rPr>
          <w:color w:val="878787"/>
          <w:w w:val="110"/>
          <w:sz w:val="20"/>
        </w:rPr>
        <w:t>了胖位分的概念，导致与位分之间的关系以及一阶傑分形式的不变性，会求函数的 贷分，</w:t>
      </w:r>
    </w:p>
    <w:p>
      <w:pPr>
        <w:pStyle w:val="ListParagraph"/>
        <w:numPr>
          <w:ilvl w:val="0"/>
          <w:numId w:val="1"/>
        </w:numPr>
        <w:tabs>
          <w:tab w:pos="835" w:val="left" w:leader="none"/>
        </w:tabs>
        <w:spacing w:line="265" w:lineRule="exact" w:before="0" w:after="0"/>
        <w:ind w:left="834" w:right="0" w:hanging="137"/>
        <w:jc w:val="left"/>
        <w:rPr>
          <w:rFonts w:ascii="Times New Roman" w:eastAsia="Times New Roman"/>
          <w:color w:val="878787"/>
          <w:sz w:val="23"/>
        </w:rPr>
      </w:pPr>
      <w:r>
        <w:rPr>
          <w:rFonts w:ascii="Times New Roman" w:eastAsia="Times New Roman"/>
          <w:color w:val="5E5E5E"/>
          <w:spacing w:val="-11"/>
          <w:sz w:val="23"/>
        </w:rPr>
        <w:t>. </w:t>
      </w:r>
      <w:r>
        <w:rPr>
          <w:color w:val="9A9A9A"/>
          <w:spacing w:val="-14"/>
          <w:sz w:val="20"/>
        </w:rPr>
        <w:t>理解 罗尔 </w:t>
      </w:r>
      <w:r>
        <w:rPr>
          <w:rFonts w:ascii="Times New Roman" w:eastAsia="Times New Roman"/>
          <w:color w:val="9A9A9A"/>
          <w:spacing w:val="-4"/>
          <w:sz w:val="23"/>
        </w:rPr>
        <w:t>( </w:t>
      </w:r>
      <w:r>
        <w:rPr>
          <w:rFonts w:ascii="Times New Roman" w:eastAsia="Times New Roman"/>
          <w:color w:val="9A9A9A"/>
          <w:sz w:val="23"/>
        </w:rPr>
        <w:t>Ro</w:t>
      </w:r>
      <w:r>
        <w:rPr>
          <w:rFonts w:ascii="Times New Roman" w:eastAsia="Times New Roman"/>
          <w:color w:val="727272"/>
          <w:sz w:val="23"/>
        </w:rPr>
        <w:t>l</w:t>
      </w:r>
      <w:r>
        <w:rPr>
          <w:rFonts w:ascii="Times New Roman" w:eastAsia="Times New Roman"/>
          <w:color w:val="727272"/>
          <w:spacing w:val="-18"/>
          <w:sz w:val="23"/>
        </w:rPr>
        <w:t> </w:t>
      </w:r>
      <w:r>
        <w:rPr>
          <w:rFonts w:ascii="Times New Roman" w:eastAsia="Times New Roman"/>
          <w:color w:val="727272"/>
          <w:sz w:val="23"/>
        </w:rPr>
        <w:t>le</w:t>
      </w:r>
      <w:r>
        <w:rPr>
          <w:rFonts w:ascii="Times New Roman" w:eastAsia="Times New Roman"/>
          <w:color w:val="727272"/>
          <w:spacing w:val="-24"/>
          <w:sz w:val="23"/>
        </w:rPr>
        <w:t> </w:t>
      </w:r>
      <w:r>
        <w:rPr>
          <w:rFonts w:ascii="Times New Roman" w:eastAsia="Times New Roman"/>
          <w:color w:val="9A9A9A"/>
          <w:spacing w:val="-15"/>
          <w:sz w:val="23"/>
        </w:rPr>
        <w:t>) </w:t>
      </w:r>
      <w:r>
        <w:rPr>
          <w:color w:val="9A9A9A"/>
          <w:spacing w:val="-37"/>
          <w:sz w:val="20"/>
        </w:rPr>
        <w:t>定 理 </w:t>
      </w:r>
      <w:r>
        <w:rPr>
          <w:color w:val="5E5E5E"/>
          <w:spacing w:val="-85"/>
          <w:sz w:val="20"/>
        </w:rPr>
        <w:t>．</w:t>
      </w:r>
      <w:r>
        <w:rPr>
          <w:color w:val="878787"/>
          <w:spacing w:val="-13"/>
          <w:sz w:val="20"/>
        </w:rPr>
        <w:t>拉格明 日 </w:t>
      </w:r>
      <w:r>
        <w:rPr>
          <w:rFonts w:ascii="Times New Roman" w:eastAsia="Times New Roman"/>
          <w:color w:val="878787"/>
          <w:spacing w:val="-5"/>
          <w:sz w:val="23"/>
        </w:rPr>
        <w:t>( </w:t>
      </w:r>
      <w:r>
        <w:rPr>
          <w:rFonts w:ascii="Times New Roman" w:eastAsia="Times New Roman"/>
          <w:color w:val="4B4B4B"/>
          <w:spacing w:val="-7"/>
          <w:sz w:val="23"/>
        </w:rPr>
        <w:t>L</w:t>
      </w:r>
      <w:r>
        <w:rPr>
          <w:rFonts w:ascii="Times New Roman" w:eastAsia="Times New Roman"/>
          <w:color w:val="9A9A9A"/>
          <w:spacing w:val="-7"/>
          <w:sz w:val="23"/>
        </w:rPr>
        <w:t>agra</w:t>
      </w:r>
      <w:r>
        <w:rPr>
          <w:rFonts w:ascii="Times New Roman" w:eastAsia="Times New Roman"/>
          <w:color w:val="9A9A9A"/>
          <w:spacing w:val="3"/>
          <w:sz w:val="23"/>
        </w:rPr>
        <w:t> </w:t>
      </w:r>
      <w:r>
        <w:rPr>
          <w:rFonts w:ascii="Times New Roman" w:eastAsia="Times New Roman"/>
          <w:color w:val="727272"/>
          <w:sz w:val="23"/>
        </w:rPr>
        <w:t>nge)</w:t>
      </w:r>
      <w:r>
        <w:rPr>
          <w:color w:val="727272"/>
          <w:spacing w:val="27"/>
          <w:sz w:val="20"/>
        </w:rPr>
        <w:t>中</w:t>
      </w:r>
      <w:r>
        <w:rPr>
          <w:color w:val="9A9A9A"/>
          <w:spacing w:val="10"/>
          <w:sz w:val="20"/>
        </w:rPr>
        <w:t>值定理</w:t>
      </w:r>
      <w:r>
        <w:rPr>
          <w:color w:val="5E5E5E"/>
          <w:spacing w:val="-17"/>
          <w:sz w:val="20"/>
        </w:rPr>
        <w:t>，</w:t>
      </w:r>
      <w:r>
        <w:rPr>
          <w:rFonts w:ascii="Times New Roman" w:eastAsia="Times New Roman"/>
          <w:color w:val="878787"/>
          <w:spacing w:val="-17"/>
          <w:sz w:val="29"/>
        </w:rPr>
        <w:t>ft</w:t>
      </w:r>
      <w:r>
        <w:rPr>
          <w:rFonts w:ascii="Times New Roman" w:eastAsia="Times New Roman"/>
          <w:color w:val="878787"/>
          <w:spacing w:val="-50"/>
          <w:sz w:val="29"/>
        </w:rPr>
        <w:t> </w:t>
      </w:r>
      <w:r>
        <w:rPr>
          <w:rFonts w:ascii="Times New Roman" w:eastAsia="Times New Roman"/>
          <w:color w:val="878787"/>
          <w:spacing w:val="-13"/>
          <w:sz w:val="29"/>
        </w:rPr>
        <w:t>/(.</w:t>
      </w:r>
      <w:r>
        <w:rPr>
          <w:color w:val="878787"/>
          <w:spacing w:val="-11"/>
          <w:sz w:val="20"/>
        </w:rPr>
        <w:t>泰 勒定 理 </w:t>
      </w:r>
      <w:r>
        <w:rPr>
          <w:color w:val="5E5E5E"/>
          <w:spacing w:val="-38"/>
          <w:sz w:val="20"/>
        </w:rPr>
        <w:t>．</w:t>
      </w:r>
      <w:r>
        <w:rPr>
          <w:color w:val="878787"/>
          <w:spacing w:val="-17"/>
          <w:sz w:val="20"/>
        </w:rPr>
        <w:t>柯 西 </w:t>
      </w:r>
      <w:r>
        <w:rPr>
          <w:rFonts w:ascii="Times New Roman" w:eastAsia="Times New Roman"/>
          <w:color w:val="878787"/>
          <w:spacing w:val="-23"/>
          <w:sz w:val="23"/>
        </w:rPr>
        <w:t>( </w:t>
      </w:r>
      <w:r>
        <w:rPr>
          <w:rFonts w:ascii="Times New Roman" w:eastAsia="Times New Roman"/>
          <w:color w:val="878787"/>
          <w:spacing w:val="-20"/>
          <w:sz w:val="23"/>
        </w:rPr>
        <w:t>Ca</w:t>
      </w:r>
      <w:r>
        <w:rPr>
          <w:color w:val="878787"/>
          <w:spacing w:val="5"/>
          <w:sz w:val="12"/>
        </w:rPr>
        <w:t>匹 </w:t>
      </w:r>
      <w:r>
        <w:rPr>
          <w:rFonts w:ascii="Times New Roman" w:eastAsia="Times New Roman"/>
          <w:color w:val="878787"/>
          <w:sz w:val="23"/>
        </w:rPr>
        <w:t>hy)</w:t>
      </w:r>
    </w:p>
    <w:p>
      <w:pPr>
        <w:pStyle w:val="BodyText"/>
        <w:spacing w:before="81"/>
        <w:ind w:left="255"/>
      </w:pPr>
      <w:r>
        <w:rPr>
          <w:color w:val="878787"/>
          <w:w w:val="110"/>
        </w:rPr>
        <w:t>中伯定押．掌捏这四个定押的简单应用，</w:t>
      </w:r>
    </w:p>
    <w:p>
      <w:pPr>
        <w:pStyle w:val="ListParagraph"/>
        <w:numPr>
          <w:ilvl w:val="0"/>
          <w:numId w:val="1"/>
        </w:numPr>
        <w:tabs>
          <w:tab w:pos="1046" w:val="left" w:leader="none"/>
          <w:tab w:pos="1047" w:val="left" w:leader="none"/>
        </w:tabs>
        <w:spacing w:line="261" w:lineRule="exact" w:before="82" w:after="0"/>
        <w:ind w:left="1046" w:right="0" w:hanging="409"/>
        <w:jc w:val="left"/>
        <w:rPr>
          <w:rFonts w:ascii="Arial" w:eastAsia="Arial"/>
          <w:color w:val="878787"/>
          <w:sz w:val="22"/>
        </w:rPr>
      </w:pPr>
      <w:r>
        <w:rPr>
          <w:color w:val="878787"/>
          <w:spacing w:val="3"/>
          <w:w w:val="110"/>
          <w:sz w:val="20"/>
        </w:rPr>
        <w:t>会用洛必达法则求极限</w:t>
      </w:r>
      <w:r>
        <w:rPr>
          <w:color w:val="5E5E5E"/>
          <w:w w:val="110"/>
          <w:sz w:val="20"/>
        </w:rPr>
        <w:t>．</w:t>
      </w:r>
    </w:p>
    <w:p>
      <w:pPr>
        <w:pStyle w:val="ListParagraph"/>
        <w:numPr>
          <w:ilvl w:val="0"/>
          <w:numId w:val="1"/>
        </w:numPr>
        <w:tabs>
          <w:tab w:pos="1040" w:val="left" w:leader="none"/>
          <w:tab w:pos="1041" w:val="left" w:leader="none"/>
          <w:tab w:pos="8049" w:val="left" w:leader="none"/>
          <w:tab w:pos="8723" w:val="left" w:leader="none"/>
        </w:tabs>
        <w:spacing w:line="297" w:lineRule="auto" w:before="0" w:after="0"/>
        <w:ind w:left="274" w:right="291" w:firstLine="360"/>
        <w:jc w:val="left"/>
        <w:rPr>
          <w:rFonts w:ascii="Arial" w:eastAsia="Arial"/>
          <w:color w:val="727272"/>
          <w:sz w:val="22"/>
        </w:rPr>
      </w:pPr>
      <w:r>
        <w:rPr>
          <w:color w:val="878787"/>
          <w:spacing w:val="7"/>
          <w:sz w:val="20"/>
        </w:rPr>
        <w:t>掌</w:t>
      </w:r>
      <w:r>
        <w:rPr>
          <w:color w:val="878787"/>
          <w:sz w:val="20"/>
        </w:rPr>
        <w:t>祝</w:t>
      </w:r>
      <w:r>
        <w:rPr>
          <w:color w:val="878787"/>
          <w:spacing w:val="5"/>
          <w:sz w:val="20"/>
        </w:rPr>
        <w:t>函</w:t>
      </w:r>
      <w:r>
        <w:rPr>
          <w:color w:val="878787"/>
          <w:spacing w:val="20"/>
          <w:sz w:val="20"/>
        </w:rPr>
        <w:t>数</w:t>
      </w:r>
      <w:r>
        <w:rPr>
          <w:color w:val="878787"/>
          <w:spacing w:val="5"/>
          <w:sz w:val="20"/>
        </w:rPr>
        <w:t>牛</w:t>
      </w:r>
      <w:r>
        <w:rPr>
          <w:color w:val="878787"/>
          <w:sz w:val="20"/>
        </w:rPr>
        <w:t>词性</w:t>
      </w:r>
      <w:r>
        <w:rPr>
          <w:color w:val="878787"/>
          <w:spacing w:val="11"/>
          <w:sz w:val="20"/>
        </w:rPr>
        <w:t>的</w:t>
      </w:r>
      <w:r>
        <w:rPr>
          <w:color w:val="878787"/>
          <w:sz w:val="20"/>
        </w:rPr>
        <w:t>判别方</w:t>
      </w:r>
      <w:r>
        <w:rPr>
          <w:color w:val="878787"/>
          <w:spacing w:val="20"/>
          <w:sz w:val="20"/>
        </w:rPr>
        <w:t>法</w:t>
      </w:r>
      <w:r>
        <w:rPr>
          <w:color w:val="878787"/>
          <w:sz w:val="20"/>
        </w:rPr>
        <w:t>，了</w:t>
      </w:r>
      <w:r>
        <w:rPr>
          <w:color w:val="878787"/>
          <w:spacing w:val="15"/>
          <w:sz w:val="20"/>
        </w:rPr>
        <w:t>解函</w:t>
      </w:r>
      <w:r>
        <w:rPr>
          <w:color w:val="878787"/>
          <w:sz w:val="20"/>
        </w:rPr>
        <w:t>数</w:t>
      </w:r>
      <w:r>
        <w:rPr>
          <w:rFonts w:ascii="Times New Roman" w:eastAsia="Times New Roman"/>
          <w:color w:val="5E5E5E"/>
          <w:spacing w:val="-85"/>
          <w:sz w:val="29"/>
        </w:rPr>
        <w:t>1</w:t>
      </w:r>
      <w:r>
        <w:rPr>
          <w:color w:val="878787"/>
          <w:sz w:val="20"/>
        </w:rPr>
        <w:t>及值的</w:t>
      </w:r>
      <w:r>
        <w:rPr>
          <w:color w:val="878787"/>
          <w:spacing w:val="-33"/>
          <w:sz w:val="20"/>
        </w:rPr>
        <w:t> </w:t>
      </w:r>
      <w:r>
        <w:rPr>
          <w:color w:val="878787"/>
          <w:sz w:val="20"/>
        </w:rPr>
        <w:t>概</w:t>
      </w:r>
      <w:r>
        <w:rPr>
          <w:color w:val="878787"/>
          <w:spacing w:val="-45"/>
          <w:sz w:val="20"/>
        </w:rPr>
        <w:t> </w:t>
      </w:r>
      <w:r>
        <w:rPr>
          <w:color w:val="878787"/>
          <w:sz w:val="20"/>
        </w:rPr>
        <w:t>念．</w:t>
      </w:r>
      <w:r>
        <w:rPr>
          <w:color w:val="878787"/>
          <w:spacing w:val="-27"/>
          <w:sz w:val="20"/>
        </w:rPr>
        <w:t> </w:t>
      </w:r>
      <w:r>
        <w:rPr>
          <w:color w:val="878787"/>
          <w:sz w:val="20"/>
        </w:rPr>
        <w:t>掌</w:t>
      </w:r>
      <w:r>
        <w:rPr>
          <w:color w:val="878787"/>
          <w:spacing w:val="-58"/>
          <w:sz w:val="20"/>
        </w:rPr>
        <w:t> </w:t>
      </w:r>
      <w:r>
        <w:rPr>
          <w:color w:val="878787"/>
          <w:sz w:val="20"/>
        </w:rPr>
        <w:t>挹函</w:t>
      </w:r>
      <w:r>
        <w:rPr>
          <w:color w:val="878787"/>
          <w:spacing w:val="-22"/>
          <w:sz w:val="20"/>
        </w:rPr>
        <w:t> </w:t>
      </w:r>
      <w:r>
        <w:rPr>
          <w:color w:val="878787"/>
          <w:sz w:val="20"/>
        </w:rPr>
        <w:t>敛</w:t>
      </w:r>
      <w:r>
        <w:rPr>
          <w:color w:val="878787"/>
          <w:spacing w:val="-60"/>
          <w:sz w:val="20"/>
        </w:rPr>
        <w:t> </w:t>
      </w:r>
      <w:r>
        <w:rPr>
          <w:rFonts w:ascii="Times New Roman" w:eastAsia="Times New Roman"/>
          <w:color w:val="5E5E5E"/>
          <w:spacing w:val="-3"/>
          <w:sz w:val="29"/>
        </w:rPr>
        <w:t>I</w:t>
      </w:r>
      <w:r>
        <w:rPr>
          <w:color w:val="878787"/>
          <w:sz w:val="20"/>
        </w:rPr>
        <w:t>及位、从</w:t>
        <w:tab/>
      </w:r>
      <w:r>
        <w:rPr>
          <w:color w:val="878787"/>
          <w:w w:val="90"/>
          <w:sz w:val="20"/>
        </w:rPr>
        <w:t>大俏和</w:t>
        <w:tab/>
      </w:r>
      <w:r>
        <w:rPr>
          <w:color w:val="878787"/>
          <w:w w:val="85"/>
          <w:sz w:val="20"/>
        </w:rPr>
        <w:t>及</w:t>
      </w:r>
      <w:r>
        <w:rPr>
          <w:color w:val="878787"/>
          <w:spacing w:val="-53"/>
          <w:w w:val="85"/>
          <w:sz w:val="20"/>
        </w:rPr>
        <w:t> </w:t>
      </w:r>
      <w:r>
        <w:rPr>
          <w:color w:val="5E5E5E"/>
          <w:w w:val="85"/>
          <w:sz w:val="20"/>
        </w:rPr>
        <w:t>小</w:t>
      </w:r>
      <w:r>
        <w:rPr>
          <w:color w:val="878787"/>
          <w:sz w:val="20"/>
        </w:rPr>
        <w:t>位的求法及具应用</w:t>
      </w:r>
    </w:p>
    <w:p>
      <w:pPr>
        <w:spacing w:before="125"/>
        <w:ind w:left="692" w:right="0" w:firstLine="0"/>
        <w:jc w:val="left"/>
        <w:rPr>
          <w:sz w:val="20"/>
        </w:rPr>
      </w:pPr>
      <w:r>
        <w:rPr>
          <w:rFonts w:ascii="Times New Roman" w:eastAsia="Times New Roman"/>
          <w:color w:val="878787"/>
          <w:w w:val="105"/>
          <w:sz w:val="26"/>
        </w:rPr>
        <w:t>8. </w:t>
      </w:r>
      <w:r>
        <w:rPr>
          <w:color w:val="878787"/>
          <w:spacing w:val="-11"/>
          <w:w w:val="105"/>
          <w:sz w:val="20"/>
        </w:rPr>
        <w:t>会用导效判断函数图形的凹凸性</w:t>
      </w:r>
      <w:r>
        <w:rPr>
          <w:color w:val="878787"/>
          <w:spacing w:val="-128"/>
          <w:w w:val="105"/>
          <w:sz w:val="20"/>
        </w:rPr>
        <w:t>（</w:t>
      </w:r>
      <w:r>
        <w:rPr>
          <w:color w:val="878787"/>
          <w:spacing w:val="-9"/>
          <w:w w:val="105"/>
          <w:sz w:val="20"/>
        </w:rPr>
        <w:t>注</w:t>
      </w:r>
      <w:r>
        <w:rPr>
          <w:color w:val="5E5E5E"/>
          <w:spacing w:val="-56"/>
          <w:w w:val="105"/>
          <w:sz w:val="20"/>
        </w:rPr>
        <w:t>：</w:t>
      </w:r>
      <w:r>
        <w:rPr>
          <w:color w:val="878787"/>
          <w:spacing w:val="10"/>
          <w:w w:val="105"/>
          <w:sz w:val="20"/>
        </w:rPr>
        <w:t>在区间</w:t>
      </w:r>
      <w:r>
        <w:rPr>
          <w:rFonts w:ascii="Times New Roman" w:eastAsia="Times New Roman"/>
          <w:color w:val="5E5E5E"/>
          <w:w w:val="105"/>
          <w:sz w:val="26"/>
        </w:rPr>
        <w:t>(t1,h)</w:t>
      </w:r>
      <w:r>
        <w:rPr>
          <w:color w:val="878787"/>
          <w:spacing w:val="10"/>
          <w:w w:val="105"/>
          <w:sz w:val="20"/>
        </w:rPr>
        <w:t>内 设函数</w:t>
      </w:r>
      <w:r>
        <w:rPr>
          <w:rFonts w:ascii="Times New Roman" w:eastAsia="Times New Roman"/>
          <w:color w:val="878787"/>
          <w:spacing w:val="-26"/>
          <w:w w:val="105"/>
          <w:sz w:val="26"/>
        </w:rPr>
        <w:t>f</w:t>
      </w:r>
      <w:r>
        <w:rPr>
          <w:rFonts w:ascii="Times New Roman" w:eastAsia="Times New Roman"/>
          <w:color w:val="9A9A9A"/>
          <w:spacing w:val="-20"/>
          <w:w w:val="105"/>
          <w:sz w:val="26"/>
        </w:rPr>
        <w:t>, </w:t>
      </w:r>
      <w:r>
        <w:rPr>
          <w:rFonts w:ascii="Times New Roman" w:eastAsia="Times New Roman"/>
          <w:color w:val="5E5E5E"/>
          <w:spacing w:val="-14"/>
          <w:w w:val="105"/>
          <w:sz w:val="26"/>
        </w:rPr>
        <w:t>( &lt;) </w:t>
      </w:r>
      <w:r>
        <w:rPr>
          <w:color w:val="878787"/>
          <w:spacing w:val="-25"/>
          <w:w w:val="105"/>
          <w:sz w:val="20"/>
        </w:rPr>
        <w:t>具 有 </w:t>
      </w:r>
      <w:r>
        <w:rPr>
          <w:color w:val="B5B5B5"/>
          <w:spacing w:val="-28"/>
          <w:w w:val="105"/>
          <w:sz w:val="20"/>
        </w:rPr>
        <w:t>二 </w:t>
      </w:r>
      <w:r>
        <w:rPr>
          <w:color w:val="878787"/>
          <w:spacing w:val="-5"/>
          <w:w w:val="105"/>
          <w:sz w:val="20"/>
        </w:rPr>
        <w:t>阶 导数 ，当</w:t>
      </w:r>
    </w:p>
    <w:p>
      <w:pPr>
        <w:tabs>
          <w:tab w:pos="1754" w:val="left" w:leader="none"/>
          <w:tab w:pos="5623" w:val="left" w:leader="none"/>
          <w:tab w:pos="7504" w:val="left" w:leader="none"/>
        </w:tabs>
        <w:spacing w:line="520" w:lineRule="atLeast" w:before="154"/>
        <w:ind w:left="237" w:right="276" w:firstLine="39"/>
        <w:jc w:val="left"/>
        <w:rPr>
          <w:sz w:val="20"/>
        </w:rPr>
      </w:pPr>
      <w:r>
        <w:rPr>
          <w:rFonts w:ascii="Times New Roman" w:eastAsia="Times New Roman"/>
          <w:color w:val="727272"/>
          <w:sz w:val="26"/>
        </w:rPr>
        <w:t>J"(.&lt;) &gt;</w:t>
      </w:r>
      <w:r>
        <w:rPr>
          <w:rFonts w:ascii="Times New Roman" w:eastAsia="Times New Roman"/>
          <w:color w:val="727272"/>
          <w:spacing w:val="-35"/>
          <w:sz w:val="26"/>
        </w:rPr>
        <w:t> </w:t>
      </w:r>
      <w:r>
        <w:rPr>
          <w:rFonts w:ascii="Times New Roman" w:eastAsia="Times New Roman"/>
          <w:color w:val="4B4B4B"/>
          <w:spacing w:val="16"/>
          <w:sz w:val="26"/>
        </w:rPr>
        <w:t>0</w:t>
      </w:r>
      <w:r>
        <w:rPr>
          <w:color w:val="878787"/>
          <w:sz w:val="22"/>
        </w:rPr>
        <w:t>时</w:t>
        <w:tab/>
      </w:r>
      <w:r>
        <w:rPr>
          <w:rFonts w:ascii="Times New Roman" w:eastAsia="Times New Roman"/>
          <w:color w:val="878787"/>
          <w:sz w:val="26"/>
        </w:rPr>
        <w:t>f</w:t>
      </w:r>
      <w:r>
        <w:rPr>
          <w:rFonts w:ascii="Times New Roman" w:eastAsia="Times New Roman"/>
          <w:color w:val="878787"/>
          <w:spacing w:val="2"/>
          <w:sz w:val="26"/>
        </w:rPr>
        <w:t> </w:t>
      </w:r>
      <w:r>
        <w:rPr>
          <w:rFonts w:ascii="Times New Roman" w:eastAsia="Times New Roman"/>
          <w:color w:val="878787"/>
          <w:sz w:val="26"/>
        </w:rPr>
        <w:t>(x</w:t>
      </w:r>
      <w:r>
        <w:rPr>
          <w:rFonts w:ascii="Times New Roman" w:eastAsia="Times New Roman"/>
          <w:color w:val="878787"/>
          <w:spacing w:val="-48"/>
          <w:sz w:val="26"/>
        </w:rPr>
        <w:t> </w:t>
      </w:r>
      <w:r>
        <w:rPr>
          <w:rFonts w:ascii="Times New Roman" w:eastAsia="Times New Roman"/>
          <w:color w:val="5E5E5E"/>
          <w:spacing w:val="11"/>
          <w:sz w:val="26"/>
        </w:rPr>
        <w:t>)</w:t>
      </w:r>
      <w:r>
        <w:rPr>
          <w:color w:val="878787"/>
          <w:spacing w:val="31"/>
          <w:sz w:val="20"/>
        </w:rPr>
        <w:t>的</w:t>
      </w:r>
      <w:r>
        <w:rPr>
          <w:color w:val="878787"/>
          <w:sz w:val="20"/>
        </w:rPr>
        <w:t>图形是</w:t>
      </w:r>
      <w:r>
        <w:rPr>
          <w:color w:val="878787"/>
          <w:spacing w:val="-60"/>
          <w:sz w:val="20"/>
        </w:rPr>
        <w:t> </w:t>
      </w:r>
      <w:r>
        <w:rPr>
          <w:color w:val="878787"/>
          <w:sz w:val="20"/>
        </w:rPr>
        <w:t>凹的</w:t>
      </w:r>
      <w:r>
        <w:rPr>
          <w:color w:val="878787"/>
          <w:spacing w:val="-65"/>
          <w:sz w:val="20"/>
        </w:rPr>
        <w:t> </w:t>
      </w:r>
      <w:r>
        <w:rPr>
          <w:color w:val="878787"/>
          <w:sz w:val="20"/>
        </w:rPr>
        <w:t>：当</w:t>
      </w:r>
      <w:r>
        <w:rPr>
          <w:color w:val="878787"/>
          <w:spacing w:val="25"/>
          <w:sz w:val="20"/>
        </w:rPr>
        <w:t> </w:t>
      </w:r>
      <w:r>
        <w:rPr>
          <w:rFonts w:ascii="Times New Roman" w:eastAsia="Times New Roman"/>
          <w:color w:val="878787"/>
          <w:sz w:val="26"/>
        </w:rPr>
        <w:t>j" </w:t>
      </w:r>
      <w:r>
        <w:rPr>
          <w:rFonts w:ascii="Times New Roman" w:eastAsia="Times New Roman"/>
          <w:color w:val="5E5E5E"/>
          <w:sz w:val="26"/>
        </w:rPr>
        <w:t>(x)</w:t>
      </w:r>
      <w:r>
        <w:rPr>
          <w:rFonts w:ascii="Times New Roman" w:eastAsia="Times New Roman"/>
          <w:color w:val="5E5E5E"/>
          <w:spacing w:val="27"/>
          <w:sz w:val="26"/>
        </w:rPr>
        <w:t> </w:t>
      </w:r>
      <w:r>
        <w:rPr>
          <w:rFonts w:ascii="Times New Roman" w:eastAsia="Times New Roman"/>
          <w:color w:val="878787"/>
          <w:sz w:val="26"/>
        </w:rPr>
        <w:t>&lt;</w:t>
      </w:r>
      <w:r>
        <w:rPr>
          <w:rFonts w:ascii="Times New Roman" w:eastAsia="Times New Roman"/>
          <w:color w:val="878787"/>
          <w:spacing w:val="-7"/>
          <w:sz w:val="26"/>
        </w:rPr>
        <w:t> </w:t>
      </w:r>
      <w:r>
        <w:rPr>
          <w:rFonts w:ascii="Times New Roman" w:eastAsia="Times New Roman"/>
          <w:color w:val="878787"/>
          <w:sz w:val="26"/>
        </w:rPr>
        <w:t>O</w:t>
      </w:r>
      <w:r>
        <w:rPr>
          <w:color w:val="878787"/>
          <w:sz w:val="22"/>
        </w:rPr>
        <w:t>时</w:t>
        <w:tab/>
      </w:r>
      <w:r>
        <w:rPr>
          <w:rFonts w:ascii="Times New Roman" w:eastAsia="Times New Roman"/>
          <w:color w:val="878787"/>
          <w:sz w:val="26"/>
        </w:rPr>
        <w:t>j</w:t>
      </w:r>
      <w:r>
        <w:rPr>
          <w:rFonts w:ascii="Times New Roman" w:eastAsia="Times New Roman"/>
          <w:color w:val="878787"/>
          <w:spacing w:val="-26"/>
          <w:sz w:val="26"/>
        </w:rPr>
        <w:t> </w:t>
      </w:r>
      <w:r>
        <w:rPr>
          <w:rFonts w:ascii="Times New Roman" w:eastAsia="Times New Roman"/>
          <w:color w:val="878787"/>
          <w:spacing w:val="5"/>
          <w:sz w:val="26"/>
        </w:rPr>
        <w:t>(</w:t>
      </w:r>
      <w:r>
        <w:rPr>
          <w:rFonts w:ascii="Times New Roman" w:eastAsia="Times New Roman"/>
          <w:color w:val="5E5E5E"/>
          <w:spacing w:val="5"/>
          <w:sz w:val="26"/>
        </w:rPr>
        <w:t>x)</w:t>
      </w:r>
      <w:r>
        <w:rPr>
          <w:rFonts w:ascii="Times New Roman" w:eastAsia="Times New Roman"/>
          <w:color w:val="5E5E5E"/>
          <w:spacing w:val="-21"/>
          <w:sz w:val="26"/>
        </w:rPr>
        <w:t> </w:t>
      </w:r>
      <w:r>
        <w:rPr>
          <w:color w:val="878787"/>
          <w:sz w:val="20"/>
        </w:rPr>
        <w:t>的图</w:t>
      </w:r>
      <w:r>
        <w:rPr>
          <w:color w:val="878787"/>
          <w:spacing w:val="-44"/>
          <w:sz w:val="20"/>
        </w:rPr>
        <w:t> </w:t>
      </w:r>
      <w:r>
        <w:rPr>
          <w:color w:val="878787"/>
          <w:sz w:val="20"/>
        </w:rPr>
        <w:t>形是凸的</w:t>
        <w:tab/>
      </w:r>
      <w:r>
        <w:rPr>
          <w:color w:val="878787"/>
          <w:w w:val="90"/>
          <w:sz w:val="20"/>
        </w:rPr>
        <w:t>），会求</w:t>
      </w:r>
      <w:r>
        <w:rPr>
          <w:color w:val="878787"/>
          <w:spacing w:val="-33"/>
          <w:w w:val="90"/>
          <w:sz w:val="20"/>
        </w:rPr>
        <w:t> </w:t>
      </w:r>
      <w:r>
        <w:rPr>
          <w:color w:val="878787"/>
          <w:w w:val="90"/>
          <w:sz w:val="20"/>
        </w:rPr>
        <w:t>函</w:t>
      </w:r>
      <w:r>
        <w:rPr>
          <w:color w:val="878787"/>
          <w:spacing w:val="-50"/>
          <w:w w:val="90"/>
          <w:sz w:val="20"/>
        </w:rPr>
        <w:t> </w:t>
      </w:r>
      <w:r>
        <w:rPr>
          <w:color w:val="878787"/>
          <w:w w:val="90"/>
          <w:sz w:val="20"/>
        </w:rPr>
        <w:t>数图</w:t>
      </w:r>
      <w:r>
        <w:rPr>
          <w:color w:val="878787"/>
          <w:spacing w:val="-23"/>
          <w:w w:val="90"/>
          <w:sz w:val="20"/>
        </w:rPr>
        <w:t> </w:t>
      </w:r>
      <w:r>
        <w:rPr>
          <w:color w:val="878787"/>
          <w:w w:val="90"/>
          <w:sz w:val="20"/>
        </w:rPr>
        <w:t>形</w:t>
      </w:r>
      <w:r>
        <w:rPr>
          <w:color w:val="878787"/>
          <w:sz w:val="20"/>
        </w:rPr>
        <w:t>的拐点和渐近线，</w:t>
      </w:r>
    </w:p>
    <w:p>
      <w:pPr>
        <w:tabs>
          <w:tab w:pos="1026" w:val="left" w:leader="none"/>
        </w:tabs>
        <w:spacing w:before="34"/>
        <w:ind w:left="637" w:right="0" w:firstLine="0"/>
        <w:jc w:val="left"/>
        <w:rPr>
          <w:sz w:val="21"/>
        </w:rPr>
      </w:pPr>
      <w:r>
        <w:rPr>
          <w:rFonts w:ascii="Arial" w:eastAsia="Arial"/>
          <w:color w:val="5E5E5E"/>
          <w:sz w:val="22"/>
        </w:rPr>
        <w:t>9</w:t>
        <w:tab/>
      </w:r>
      <w:r>
        <w:rPr>
          <w:color w:val="878787"/>
          <w:spacing w:val="13"/>
          <w:sz w:val="20"/>
        </w:rPr>
        <w:t>会描述简单函数的</w:t>
      </w:r>
      <w:r>
        <w:rPr>
          <w:rFonts w:ascii="Arial" w:eastAsia="Arial"/>
          <w:color w:val="878787"/>
          <w:w w:val="85"/>
          <w:sz w:val="25"/>
        </w:rPr>
        <w:t>OO</w:t>
      </w:r>
      <w:r>
        <w:rPr>
          <w:color w:val="878787"/>
          <w:w w:val="85"/>
          <w:sz w:val="21"/>
        </w:rPr>
        <w:t>彤</w:t>
      </w:r>
    </w:p>
    <w:p>
      <w:pPr>
        <w:pStyle w:val="BodyText"/>
        <w:spacing w:line="400" w:lineRule="atLeast" w:before="83"/>
        <w:ind w:left="700" w:right="6654"/>
      </w:pPr>
      <w:r>
        <w:rPr>
          <w:color w:val="5E5E5E"/>
          <w:w w:val="110"/>
        </w:rPr>
        <w:t>三、一元函数积分学</w:t>
      </w:r>
      <w:r>
        <w:rPr>
          <w:color w:val="4B4B4B"/>
          <w:w w:val="115"/>
        </w:rPr>
        <w:t>考试内笨</w:t>
      </w:r>
    </w:p>
    <w:p>
      <w:pPr>
        <w:spacing w:line="254" w:lineRule="auto" w:before="21"/>
        <w:ind w:left="251" w:right="119" w:firstLine="444"/>
        <w:jc w:val="left"/>
        <w:rPr>
          <w:sz w:val="20"/>
        </w:rPr>
      </w:pPr>
      <w:r>
        <w:rPr>
          <w:color w:val="878787"/>
          <w:spacing w:val="-7"/>
          <w:w w:val="110"/>
          <w:sz w:val="20"/>
        </w:rPr>
        <w:t>原函数和不定积分的概念</w:t>
      </w:r>
      <w:r>
        <w:rPr>
          <w:color w:val="5E5E5E"/>
          <w:spacing w:val="-24"/>
          <w:w w:val="110"/>
          <w:sz w:val="20"/>
        </w:rPr>
        <w:t>，</w:t>
      </w:r>
      <w:r>
        <w:rPr>
          <w:color w:val="878787"/>
          <w:spacing w:val="1"/>
          <w:w w:val="110"/>
          <w:sz w:val="20"/>
        </w:rPr>
        <w:t>不定积分的基本性</w:t>
      </w:r>
      <w:r>
        <w:rPr>
          <w:rFonts w:ascii="Arial" w:eastAsia="Arial"/>
          <w:color w:val="878787"/>
          <w:spacing w:val="1"/>
          <w:w w:val="95"/>
          <w:sz w:val="29"/>
        </w:rPr>
        <w:t>IJli</w:t>
      </w:r>
      <w:r>
        <w:rPr>
          <w:rFonts w:ascii="Arial" w:eastAsia="Arial"/>
          <w:color w:val="4B4B4B"/>
          <w:spacing w:val="13"/>
          <w:w w:val="95"/>
          <w:sz w:val="29"/>
        </w:rPr>
        <w:t>. </w:t>
      </w:r>
      <w:r>
        <w:rPr>
          <w:color w:val="878787"/>
          <w:w w:val="110"/>
          <w:sz w:val="20"/>
        </w:rPr>
        <w:t>基本积分公式，定积分的似念和基本性质</w:t>
      </w:r>
      <w:r>
        <w:rPr>
          <w:color w:val="5E5E5E"/>
          <w:spacing w:val="-9"/>
          <w:w w:val="110"/>
          <w:sz w:val="20"/>
        </w:rPr>
        <w:t>，</w:t>
      </w:r>
      <w:r>
        <w:rPr>
          <w:color w:val="9A9A9A"/>
          <w:spacing w:val="-3"/>
          <w:w w:val="110"/>
          <w:sz w:val="20"/>
        </w:rPr>
        <w:t>定积分中们定</w:t>
      </w:r>
      <w:r>
        <w:rPr>
          <w:rFonts w:ascii="Arial" w:eastAsia="Arial"/>
          <w:color w:val="9A9A9A"/>
          <w:spacing w:val="-5"/>
          <w:w w:val="110"/>
          <w:sz w:val="26"/>
        </w:rPr>
        <w:t>I'll</w:t>
      </w:r>
      <w:r>
        <w:rPr>
          <w:rFonts w:ascii="Arial" w:eastAsia="Arial"/>
          <w:color w:val="5E5E5E"/>
          <w:spacing w:val="0"/>
          <w:w w:val="110"/>
          <w:sz w:val="26"/>
        </w:rPr>
        <w:t>, </w:t>
      </w:r>
      <w:r>
        <w:rPr>
          <w:color w:val="878787"/>
          <w:spacing w:val="-7"/>
          <w:w w:val="110"/>
          <w:sz w:val="20"/>
        </w:rPr>
        <w:t>积分上限的函数及其导数．牛 顶</w:t>
      </w:r>
      <w:r>
        <w:rPr>
          <w:color w:val="B5B5B5"/>
          <w:spacing w:val="2"/>
          <w:w w:val="110"/>
          <w:sz w:val="20"/>
        </w:rPr>
        <w:t>一</w:t>
      </w:r>
      <w:r>
        <w:rPr>
          <w:color w:val="878787"/>
          <w:spacing w:val="-8"/>
          <w:w w:val="110"/>
          <w:sz w:val="20"/>
        </w:rPr>
        <w:t>莱布尼茨 </w:t>
      </w:r>
      <w:r>
        <w:rPr>
          <w:rFonts w:ascii="Times New Roman" w:eastAsia="Times New Roman"/>
          <w:color w:val="878787"/>
          <w:w w:val="95"/>
          <w:sz w:val="23"/>
        </w:rPr>
        <w:t>&lt;Ne </w:t>
      </w:r>
      <w:r>
        <w:rPr>
          <w:color w:val="878787"/>
          <w:spacing w:val="7"/>
          <w:w w:val="95"/>
          <w:sz w:val="15"/>
        </w:rPr>
        <w:t>讥 </w:t>
      </w:r>
      <w:r>
        <w:rPr>
          <w:rFonts w:ascii="Times New Roman" w:eastAsia="Times New Roman"/>
          <w:color w:val="878787"/>
          <w:w w:val="95"/>
          <w:sz w:val="23"/>
        </w:rPr>
        <w:t>o </w:t>
      </w:r>
      <w:r>
        <w:rPr>
          <w:rFonts w:ascii="Times New Roman" w:eastAsia="Times New Roman"/>
          <w:color w:val="878787"/>
          <w:spacing w:val="-15"/>
          <w:w w:val="110"/>
          <w:sz w:val="23"/>
        </w:rPr>
        <w:t>n-</w:t>
      </w:r>
      <w:r>
        <w:rPr>
          <w:rFonts w:ascii="Times New Roman" w:eastAsia="Times New Roman"/>
          <w:color w:val="4B4B4B"/>
          <w:spacing w:val="-15"/>
          <w:w w:val="110"/>
          <w:sz w:val="23"/>
        </w:rPr>
        <w:t>1</w:t>
      </w:r>
      <w:r>
        <w:rPr>
          <w:rFonts w:ascii="Times New Roman" w:eastAsia="Times New Roman"/>
          <w:color w:val="9A9A9A"/>
          <w:spacing w:val="-8"/>
          <w:w w:val="110"/>
          <w:sz w:val="23"/>
        </w:rPr>
        <w:t>;, </w:t>
      </w:r>
      <w:r>
        <w:rPr>
          <w:rFonts w:ascii="Times New Roman" w:eastAsia="Times New Roman"/>
          <w:color w:val="9A9A9A"/>
          <w:w w:val="110"/>
          <w:sz w:val="23"/>
        </w:rPr>
        <w:t>i bn </w:t>
      </w:r>
      <w:r>
        <w:rPr>
          <w:color w:val="9A9A9A"/>
          <w:w w:val="110"/>
          <w:sz w:val="20"/>
        </w:rPr>
        <w:t>忆）公</w:t>
      </w:r>
    </w:p>
    <w:p>
      <w:pPr>
        <w:pStyle w:val="BodyText"/>
        <w:spacing w:line="302" w:lineRule="auto" w:before="69"/>
        <w:ind w:left="700" w:right="685" w:hanging="451"/>
      </w:pPr>
      <w:r>
        <w:rPr>
          <w:color w:val="878787"/>
          <w:spacing w:val="-11"/>
          <w:w w:val="110"/>
        </w:rPr>
        <w:t>式</w:t>
      </w:r>
      <w:r>
        <w:rPr>
          <w:color w:val="5E5E5E"/>
          <w:spacing w:val="-89"/>
          <w:w w:val="110"/>
        </w:rPr>
        <w:t>，</w:t>
      </w:r>
      <w:r>
        <w:rPr>
          <w:color w:val="878787"/>
          <w:spacing w:val="-1"/>
          <w:w w:val="110"/>
        </w:rPr>
        <w:t>不定积分和定积分的换元积分法与分部积分法，反常</w:t>
      </w:r>
      <w:r>
        <w:rPr>
          <w:color w:val="878787"/>
          <w:w w:val="110"/>
        </w:rPr>
        <w:t>（</w:t>
      </w:r>
      <w:r>
        <w:rPr>
          <w:color w:val="878787"/>
          <w:spacing w:val="7"/>
          <w:w w:val="110"/>
        </w:rPr>
        <w:t>广义</w:t>
      </w:r>
      <w:r>
        <w:rPr>
          <w:color w:val="878787"/>
          <w:w w:val="110"/>
        </w:rPr>
        <w:t>）积分，定积分的应用</w:t>
      </w:r>
      <w:r>
        <w:rPr>
          <w:color w:val="4B4B4B"/>
          <w:w w:val="110"/>
        </w:rPr>
        <w:t>考试矣求</w:t>
      </w:r>
    </w:p>
    <w:p>
      <w:pPr>
        <w:pStyle w:val="BodyText"/>
        <w:tabs>
          <w:tab w:pos="1043" w:val="left" w:leader="none"/>
        </w:tabs>
        <w:spacing w:line="300" w:lineRule="auto" w:before="7"/>
        <w:ind w:left="249" w:right="225" w:firstLine="391"/>
      </w:pPr>
      <w:r>
        <w:rPr>
          <w:rFonts w:ascii="Times New Roman" w:eastAsia="Times New Roman"/>
          <w:color w:val="9A9A9A"/>
          <w:w w:val="115"/>
          <w:sz w:val="23"/>
        </w:rPr>
        <w:t>I</w:t>
        <w:tab/>
      </w:r>
      <w:r>
        <w:rPr>
          <w:color w:val="878787"/>
          <w:w w:val="110"/>
        </w:rPr>
        <w:t>理觯原酌数与不定积分的概念．众捏不定积分的基本性质和基本积分公式．掌握个</w:t>
      </w:r>
      <w:r>
        <w:rPr>
          <w:color w:val="878787"/>
          <w:spacing w:val="-2"/>
          <w:w w:val="115"/>
        </w:rPr>
        <w:t>定积分的换元积分法和分部积分法</w:t>
      </w:r>
      <w:r>
        <w:rPr>
          <w:color w:val="5E5E5E"/>
          <w:w w:val="115"/>
        </w:rPr>
        <w:t>．</w:t>
      </w:r>
    </w:p>
    <w:p>
      <w:pPr>
        <w:pStyle w:val="BodyText"/>
        <w:tabs>
          <w:tab w:pos="1048" w:val="left" w:leader="none"/>
        </w:tabs>
        <w:spacing w:line="252" w:lineRule="auto" w:before="19"/>
        <w:ind w:left="250" w:right="400" w:firstLine="387"/>
      </w:pPr>
      <w:r>
        <w:rPr>
          <w:rFonts w:ascii="Arial" w:hAnsi="Arial" w:eastAsia="Arial"/>
          <w:color w:val="727272"/>
          <w:w w:val="110"/>
          <w:sz w:val="22"/>
        </w:rPr>
        <w:t>2</w:t>
        <w:tab/>
      </w:r>
      <w:r>
        <w:rPr>
          <w:color w:val="878787"/>
          <w:spacing w:val="-8"/>
          <w:w w:val="105"/>
        </w:rPr>
        <w:t>了胖定积分的根念和基本性质．了解定积分中仇定理，理觯积分」</w:t>
      </w:r>
      <w:r>
        <w:rPr>
          <w:color w:val="B5B5B5"/>
          <w:spacing w:val="-41"/>
        </w:rPr>
        <w:t>夕</w:t>
      </w:r>
      <w:r>
        <w:rPr>
          <w:color w:val="9A9A9A"/>
          <w:spacing w:val="-4"/>
        </w:rPr>
        <w:t>限 的 函 数并 会求</w:t>
      </w:r>
      <w:r>
        <w:rPr>
          <w:color w:val="878787"/>
          <w:spacing w:val="-3"/>
        </w:rPr>
        <w:t>它的 导 数 ， 掌握 牛 </w:t>
      </w:r>
      <w:r>
        <w:rPr>
          <w:rFonts w:ascii="Arial" w:hAnsi="Arial" w:eastAsia="Arial"/>
          <w:color w:val="878787"/>
          <w:spacing w:val="-10"/>
          <w:w w:val="110"/>
          <w:sz w:val="27"/>
        </w:rPr>
        <w:t>l'li</w:t>
      </w:r>
      <w:r>
        <w:rPr>
          <w:rFonts w:ascii="Arial" w:hAnsi="Arial" w:eastAsia="Arial"/>
          <w:color w:val="CACACA"/>
          <w:spacing w:val="-10"/>
          <w:w w:val="110"/>
          <w:sz w:val="27"/>
        </w:rPr>
        <w:t>-</w:t>
      </w:r>
      <w:r>
        <w:rPr>
          <w:rFonts w:ascii="Arial" w:hAnsi="Arial" w:eastAsia="Arial"/>
          <w:color w:val="9A9A9A"/>
          <w:spacing w:val="-10"/>
          <w:w w:val="110"/>
          <w:sz w:val="27"/>
        </w:rPr>
        <w:t>·</w:t>
      </w:r>
      <w:r>
        <w:rPr>
          <w:color w:val="878787"/>
          <w:w w:val="110"/>
        </w:rPr>
        <w:t>莱布尼茨公式以及定积分的换元积分法和分部积分法</w:t>
      </w:r>
    </w:p>
    <w:p>
      <w:pPr>
        <w:pStyle w:val="BodyText"/>
        <w:tabs>
          <w:tab w:pos="3750" w:val="left" w:leader="none"/>
          <w:tab w:pos="4659" w:val="left" w:leader="none"/>
          <w:tab w:pos="5127" w:val="left" w:leader="none"/>
        </w:tabs>
        <w:spacing w:line="314" w:lineRule="auto" w:before="29"/>
        <w:ind w:left="251" w:right="226" w:firstLine="447"/>
      </w:pPr>
      <w:r>
        <w:rPr>
          <w:rFonts w:ascii="Times New Roman" w:eastAsia="Times New Roman"/>
          <w:color w:val="878787"/>
          <w:sz w:val="24"/>
        </w:rPr>
        <w:t>3.</w:t>
      </w:r>
      <w:r>
        <w:rPr>
          <w:rFonts w:ascii="Times New Roman" w:eastAsia="Times New Roman"/>
          <w:color w:val="878787"/>
          <w:spacing w:val="11"/>
          <w:sz w:val="24"/>
        </w:rPr>
        <w:t> </w:t>
      </w:r>
      <w:r>
        <w:rPr>
          <w:color w:val="9A9A9A"/>
        </w:rPr>
        <w:t>会利用</w:t>
      </w:r>
      <w:r>
        <w:rPr>
          <w:color w:val="9A9A9A"/>
          <w:spacing w:val="-26"/>
        </w:rPr>
        <w:t>定</w:t>
      </w:r>
      <w:r>
        <w:rPr>
          <w:color w:val="9A9A9A"/>
          <w:spacing w:val="10"/>
        </w:rPr>
        <w:t>积</w:t>
      </w:r>
      <w:r>
        <w:rPr>
          <w:color w:val="9A9A9A"/>
          <w:spacing w:val="-25"/>
        </w:rPr>
        <w:t>分</w:t>
      </w:r>
      <w:r>
        <w:rPr>
          <w:rFonts w:ascii="Times New Roman" w:eastAsia="Times New Roman"/>
          <w:color w:val="727272"/>
          <w:spacing w:val="-17"/>
          <w:sz w:val="24"/>
        </w:rPr>
        <w:t>1</w:t>
      </w:r>
      <w:r>
        <w:rPr>
          <w:color w:val="727272"/>
          <w:w w:val="95"/>
        </w:rPr>
        <w:t>十坏平面图形</w:t>
        <w:tab/>
      </w:r>
      <w:r>
        <w:rPr>
          <w:color w:val="727272"/>
          <w:w w:val="85"/>
        </w:rPr>
        <w:t>的</w:t>
      </w:r>
      <w:r>
        <w:rPr>
          <w:color w:val="727272"/>
          <w:spacing w:val="-46"/>
          <w:w w:val="85"/>
        </w:rPr>
        <w:t> </w:t>
      </w:r>
      <w:r>
        <w:rPr>
          <w:color w:val="727272"/>
          <w:w w:val="85"/>
        </w:rPr>
        <w:t>面积．</w:t>
        <w:tab/>
        <w:t>旋转</w:t>
        <w:tab/>
      </w:r>
      <w:r>
        <w:rPr>
          <w:color w:val="727272"/>
          <w:w w:val="95"/>
        </w:rPr>
        <w:t>体的 </w:t>
      </w:r>
      <w:r>
        <w:rPr>
          <w:color w:val="727272"/>
          <w:spacing w:val="1"/>
          <w:w w:val="95"/>
        </w:rPr>
        <w:t> </w:t>
      </w:r>
      <w:r>
        <w:rPr>
          <w:color w:val="727272"/>
        </w:rPr>
        <w:t>体</w:t>
      </w:r>
      <w:r>
        <w:rPr>
          <w:color w:val="727272"/>
          <w:spacing w:val="-5"/>
        </w:rPr>
        <w:t>积</w:t>
      </w:r>
      <w:r>
        <w:rPr>
          <w:color w:val="727272"/>
        </w:rPr>
        <w:t>，</w:t>
      </w:r>
      <w:r>
        <w:rPr>
          <w:color w:val="727272"/>
          <w:spacing w:val="-61"/>
        </w:rPr>
        <w:t> </w:t>
      </w:r>
      <w:r>
        <w:rPr>
          <w:color w:val="727272"/>
        </w:rPr>
        <w:t>会</w:t>
      </w:r>
      <w:r>
        <w:rPr>
          <w:color w:val="727272"/>
          <w:spacing w:val="7"/>
        </w:rPr>
        <w:t>利</w:t>
      </w:r>
      <w:r>
        <w:rPr>
          <w:color w:val="727272"/>
        </w:rPr>
        <w:t>用</w:t>
      </w:r>
      <w:r>
        <w:rPr>
          <w:color w:val="727272"/>
          <w:spacing w:val="11"/>
        </w:rPr>
        <w:t>定</w:t>
      </w:r>
      <w:r>
        <w:rPr>
          <w:color w:val="727272"/>
          <w:spacing w:val="22"/>
        </w:rPr>
        <w:t>积</w:t>
      </w:r>
      <w:r>
        <w:rPr>
          <w:color w:val="727272"/>
        </w:rPr>
        <w:t>分</w:t>
      </w:r>
      <w:r>
        <w:rPr>
          <w:color w:val="727272"/>
          <w:spacing w:val="-5"/>
        </w:rPr>
        <w:t>求</w:t>
      </w:r>
      <w:r>
        <w:rPr>
          <w:color w:val="727272"/>
          <w:spacing w:val="20"/>
        </w:rPr>
        <w:t>解</w:t>
      </w:r>
      <w:r>
        <w:rPr>
          <w:color w:val="727272"/>
          <w:spacing w:val="6"/>
        </w:rPr>
        <w:t>简</w:t>
      </w:r>
      <w:r>
        <w:rPr>
          <w:color w:val="9A9A9A"/>
        </w:rPr>
        <w:t>单</w:t>
      </w:r>
      <w:r>
        <w:rPr>
          <w:color w:val="9A9A9A"/>
          <w:spacing w:val="11"/>
        </w:rPr>
        <w:t>的</w:t>
      </w:r>
      <w:r>
        <w:rPr>
          <w:color w:val="9A9A9A"/>
        </w:rPr>
        <w:t>应用</w:t>
      </w:r>
      <w:r>
        <w:rPr>
          <w:color w:val="727272"/>
          <w:spacing w:val="6"/>
        </w:rPr>
        <w:t>问</w:t>
      </w:r>
      <w:r>
        <w:rPr>
          <w:color w:val="727272"/>
          <w:spacing w:val="5"/>
        </w:rPr>
        <w:t>题</w:t>
      </w:r>
      <w:r>
        <w:rPr>
          <w:color w:val="0A0A0A"/>
        </w:rPr>
        <w:t>．</w:t>
      </w:r>
    </w:p>
    <w:p>
      <w:pPr>
        <w:pStyle w:val="BodyText"/>
        <w:tabs>
          <w:tab w:pos="1048" w:val="left" w:leader="none"/>
        </w:tabs>
        <w:spacing w:line="247" w:lineRule="exact"/>
        <w:ind w:left="643"/>
      </w:pPr>
      <w:r>
        <w:rPr>
          <w:rFonts w:ascii="Arial" w:eastAsia="Arial"/>
          <w:color w:val="878787"/>
          <w:w w:val="110"/>
        </w:rPr>
        <w:t>4</w:t>
        <w:tab/>
      </w:r>
      <w:r>
        <w:rPr>
          <w:color w:val="878787"/>
          <w:spacing w:val="5"/>
          <w:w w:val="110"/>
        </w:rPr>
        <w:t>了胖反常积分的概念</w:t>
      </w:r>
      <w:r>
        <w:rPr>
          <w:color w:val="5E5E5E"/>
          <w:spacing w:val="-4"/>
          <w:w w:val="110"/>
        </w:rPr>
        <w:t>，</w:t>
      </w:r>
      <w:r>
        <w:rPr>
          <w:color w:val="9A9A9A"/>
          <w:spacing w:val="2"/>
          <w:w w:val="110"/>
        </w:rPr>
        <w:t>会计坟反常积分</w:t>
      </w:r>
      <w:r>
        <w:rPr>
          <w:color w:val="727272"/>
          <w:w w:val="110"/>
        </w:rPr>
        <w:t>．</w:t>
      </w:r>
    </w:p>
    <w:p>
      <w:pPr>
        <w:pStyle w:val="BodyText"/>
        <w:spacing w:before="1"/>
        <w:ind w:left="0"/>
        <w:rPr>
          <w:sz w:val="21"/>
        </w:rPr>
      </w:pPr>
    </w:p>
    <w:p>
      <w:pPr>
        <w:pStyle w:val="BodyText"/>
        <w:spacing w:line="360" w:lineRule="auto"/>
        <w:ind w:right="6427" w:hanging="40"/>
      </w:pPr>
      <w:r>
        <w:rPr>
          <w:color w:val="4B4B4B"/>
          <w:w w:val="110"/>
        </w:rPr>
        <w:t>四、多元函数律积分学</w:t>
      </w:r>
      <w:r>
        <w:rPr>
          <w:color w:val="4B4B4B"/>
          <w:w w:val="115"/>
        </w:rPr>
        <w:t>考试内容</w:t>
      </w:r>
    </w:p>
    <w:p>
      <w:pPr>
        <w:pStyle w:val="BodyText"/>
        <w:spacing w:line="216" w:lineRule="exact"/>
        <w:ind w:left="711"/>
      </w:pPr>
      <w:r>
        <w:rPr>
          <w:color w:val="878787"/>
          <w:w w:val="110"/>
        </w:rPr>
        <w:t>多元函数的概念 ．</w:t>
      </w:r>
      <w:r>
        <w:rPr>
          <w:color w:val="B5B5B5"/>
          <w:w w:val="110"/>
        </w:rPr>
        <w:t>二</w:t>
      </w:r>
      <w:r>
        <w:rPr>
          <w:color w:val="878787"/>
          <w:w w:val="110"/>
        </w:rPr>
        <w:t>元函数的儿何意义 ，</w:t>
      </w:r>
      <w:r>
        <w:rPr>
          <w:color w:val="B5B5B5"/>
          <w:w w:val="110"/>
        </w:rPr>
        <w:t>二</w:t>
      </w:r>
      <w:r>
        <w:rPr>
          <w:color w:val="9A9A9A"/>
          <w:w w:val="110"/>
        </w:rPr>
        <w:t>元函效的</w:t>
      </w:r>
      <w:r>
        <w:rPr>
          <w:color w:val="727272"/>
          <w:w w:val="110"/>
        </w:rPr>
        <w:t>极限与连续的怅念 ． 有界闭区</w:t>
      </w:r>
    </w:p>
    <w:p>
      <w:pPr>
        <w:pStyle w:val="BodyText"/>
        <w:spacing w:line="280" w:lineRule="auto" w:before="68"/>
        <w:ind w:left="252" w:right="214" w:firstLine="1"/>
      </w:pPr>
      <w:r>
        <w:rPr>
          <w:color w:val="727272"/>
          <w:spacing w:val="20"/>
          <w:w w:val="110"/>
        </w:rPr>
        <w:t>埮上</w:t>
      </w:r>
      <w:r>
        <w:rPr>
          <w:color w:val="B5B5B5"/>
          <w:w w:val="110"/>
        </w:rPr>
        <w:t>二</w:t>
      </w:r>
      <w:r>
        <w:rPr>
          <w:color w:val="878787"/>
          <w:spacing w:val="-1"/>
          <w:w w:val="110"/>
        </w:rPr>
        <w:t>元连续函数的性质</w:t>
      </w:r>
      <w:r>
        <w:rPr>
          <w:color w:val="343434"/>
          <w:spacing w:val="-55"/>
          <w:w w:val="110"/>
        </w:rPr>
        <w:t>，</w:t>
      </w:r>
      <w:r>
        <w:rPr>
          <w:color w:val="878787"/>
          <w:w w:val="110"/>
        </w:rPr>
        <w:t>多元函数怡导数的概念与计算</w:t>
      </w:r>
      <w:r>
        <w:rPr>
          <w:color w:val="343434"/>
          <w:spacing w:val="-34"/>
          <w:w w:val="110"/>
        </w:rPr>
        <w:t>，</w:t>
      </w:r>
      <w:r>
        <w:rPr>
          <w:color w:val="9A9A9A"/>
          <w:w w:val="110"/>
        </w:rPr>
        <w:t>多元复合函数的求导法与隐函数</w:t>
      </w:r>
      <w:r>
        <w:rPr>
          <w:color w:val="727272"/>
          <w:w w:val="110"/>
        </w:rPr>
        <w:t>求</w:t>
      </w:r>
      <w:r>
        <w:rPr>
          <w:color w:val="9A9A9A"/>
          <w:spacing w:val="7"/>
          <w:w w:val="110"/>
        </w:rPr>
        <w:t>导法</w:t>
      </w:r>
      <w:r>
        <w:rPr>
          <w:color w:val="727272"/>
          <w:spacing w:val="-5"/>
          <w:w w:val="110"/>
        </w:rPr>
        <w:t>． </w:t>
      </w:r>
      <w:r>
        <w:rPr>
          <w:color w:val="B5B5B5"/>
          <w:w w:val="110"/>
        </w:rPr>
        <w:t>二</w:t>
      </w:r>
      <w:r>
        <w:rPr>
          <w:color w:val="878787"/>
          <w:spacing w:val="5"/>
          <w:w w:val="110"/>
        </w:rPr>
        <w:t>阶倌导数， </w:t>
      </w:r>
      <w:r>
        <w:rPr>
          <w:color w:val="9A9A9A"/>
          <w:spacing w:val="12"/>
          <w:w w:val="110"/>
        </w:rPr>
        <w:t>全饿分， </w:t>
      </w:r>
      <w:r>
        <w:rPr>
          <w:color w:val="878787"/>
          <w:spacing w:val="-3"/>
          <w:w w:val="110"/>
        </w:rPr>
        <w:t>多元函数的极俏和条件极值, </w:t>
      </w:r>
      <w:r>
        <w:rPr>
          <w:rFonts w:ascii="Arial" w:eastAsia="Arial"/>
          <w:color w:val="878787"/>
          <w:w w:val="110"/>
          <w:sz w:val="26"/>
        </w:rPr>
        <w:t>I</w:t>
      </w:r>
      <w:r>
        <w:rPr>
          <w:rFonts w:ascii="Arial" w:eastAsia="Arial"/>
          <w:color w:val="878787"/>
          <w:spacing w:val="70"/>
          <w:w w:val="110"/>
          <w:sz w:val="26"/>
        </w:rPr>
        <w:t> </w:t>
      </w:r>
      <w:r>
        <w:rPr>
          <w:color w:val="9A9A9A"/>
          <w:spacing w:val="-4"/>
          <w:w w:val="110"/>
        </w:rPr>
        <w:t>大们和砓</w:t>
      </w:r>
      <w:r>
        <w:rPr>
          <w:color w:val="5E5E5E"/>
          <w:spacing w:val="21"/>
          <w:w w:val="110"/>
        </w:rPr>
        <w:t>小</w:t>
      </w:r>
      <w:r>
        <w:rPr>
          <w:color w:val="878787"/>
          <w:spacing w:val="-8"/>
          <w:w w:val="110"/>
        </w:rPr>
        <w:t>值</w:t>
      </w:r>
      <w:r>
        <w:rPr>
          <w:color w:val="5E5E5E"/>
          <w:spacing w:val="-10"/>
          <w:w w:val="110"/>
        </w:rPr>
        <w:t>， </w:t>
      </w:r>
      <w:r>
        <w:rPr>
          <w:color w:val="B5B5B5"/>
          <w:w w:val="110"/>
        </w:rPr>
        <w:t>二</w:t>
      </w:r>
      <w:r>
        <w:rPr>
          <w:color w:val="9A9A9A"/>
          <w:w w:val="110"/>
        </w:rPr>
        <w:t>组积</w:t>
      </w:r>
    </w:p>
    <w:p>
      <w:pPr>
        <w:spacing w:after="0" w:line="280" w:lineRule="auto"/>
        <w:sectPr>
          <w:pgSz w:w="11910" w:h="16840"/>
          <w:pgMar w:top="1020" w:bottom="280" w:left="1360" w:right="1160"/>
        </w:sectPr>
      </w:pPr>
    </w:p>
    <w:p>
      <w:pPr>
        <w:pStyle w:val="BodyText"/>
        <w:ind w:left="112"/>
      </w:pPr>
      <w:r>
        <w:rPr/>
        <w:drawing>
          <wp:inline distT="0" distB="0" distL="0" distR="0">
            <wp:extent cx="5695946" cy="9464040"/>
            <wp:effectExtent l="0" t="0" r="0" b="0"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5946" cy="946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after="0"/>
        <w:sectPr>
          <w:pgSz w:w="11910" w:h="16840"/>
          <w:pgMar w:top="840" w:bottom="280" w:left="1360" w:right="1160"/>
        </w:sectPr>
      </w:pPr>
    </w:p>
    <w:p>
      <w:pPr>
        <w:pStyle w:val="BodyText"/>
        <w:spacing w:before="7" w:after="1"/>
        <w:ind w:left="0"/>
        <w:rPr>
          <w:rFonts w:ascii="Times New Roman"/>
          <w:sz w:val="15"/>
        </w:rPr>
      </w:pPr>
    </w:p>
    <w:p>
      <w:pPr>
        <w:pStyle w:val="BodyText"/>
        <w:ind w:left="594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4968468" cy="292607"/>
            <wp:effectExtent l="0" t="0" r="0" b="0"/>
            <wp:docPr id="5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8468" cy="292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sectPr>
      <w:pgSz w:w="11910" w:h="16840"/>
      <w:pgMar w:top="1580" w:bottom="280" w:left="136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宋体">
    <w:altName w:val="宋体"/>
    <w:charset w:val="86"/>
    <w:family w:val="auto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4"/>
      <w:numFmt w:val="decimal"/>
      <w:lvlText w:val="%1"/>
      <w:lvlJc w:val="left"/>
      <w:pPr>
        <w:ind w:left="256" w:hanging="406"/>
        <w:jc w:val="left"/>
      </w:pPr>
      <w:rPr>
        <w:rFonts w:hint="default"/>
        <w:w w:val="111"/>
      </w:rPr>
    </w:lvl>
    <w:lvl w:ilvl="1">
      <w:start w:val="0"/>
      <w:numFmt w:val="bullet"/>
      <w:lvlText w:val="•"/>
      <w:lvlJc w:val="left"/>
      <w:pPr>
        <w:ind w:left="1172" w:hanging="4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85" w:hanging="4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7" w:hanging="4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10" w:hanging="4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23" w:hanging="4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5" w:hanging="4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48" w:hanging="4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60" w:hanging="40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宋体" w:hAnsi="宋体" w:eastAsia="宋体" w:cs="宋体"/>
    </w:rPr>
  </w:style>
  <w:style w:styleId="BodyText" w:type="paragraph">
    <w:name w:val="Body Text"/>
    <w:basedOn w:val="Normal"/>
    <w:uiPriority w:val="1"/>
    <w:qFormat/>
    <w:pPr>
      <w:ind w:left="721"/>
    </w:pPr>
    <w:rPr>
      <w:rFonts w:ascii="宋体" w:hAnsi="宋体" w:eastAsia="宋体" w:cs="宋体"/>
      <w:sz w:val="20"/>
      <w:szCs w:val="20"/>
    </w:rPr>
  </w:style>
  <w:style w:styleId="ListParagraph" w:type="paragraph">
    <w:name w:val="List Paragraph"/>
    <w:basedOn w:val="Normal"/>
    <w:uiPriority w:val="1"/>
    <w:qFormat/>
    <w:pPr>
      <w:ind w:left="256" w:hanging="409"/>
    </w:pPr>
    <w:rPr>
      <w:rFonts w:ascii="宋体" w:hAnsi="宋体" w:eastAsia="宋体" w:cs="宋体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terms:created xsi:type="dcterms:W3CDTF">2022-05-28T10:07:56Z</dcterms:created>
  <dcterms:modified xsi:type="dcterms:W3CDTF">2022-05-28T10:07:56Z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2021-09-28T00:00:00Z</vt:filetime>
  </property>
  <property fmtid="{D5CDD505-2E9C-101B-9397-08002B2CF9AE}" pid="3" name="Creator">
    <vt:lpwstr>WPS Office</vt:lpwstr>
  </property>
  <property fmtid="{D5CDD505-2E9C-101B-9397-08002B2CF9AE}" pid="4" name="LastSaved">
    <vt:filetime>2022-05-28T00:00:00Z</vt:filetime>
  </property>
</Properties>
</file>