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>
      <w:pPr>
        <w:pStyle w:val="2"/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560" w:lineRule="atLeast"/>
        <w:ind w:left="0" w:right="0" w:firstLine="640"/>
        <w:jc w:val="both"/>
        <w:rPr>
          <w:rFonts w:hint="default" w:ascii="Times New Roman" w:hAnsi="Times New Roman" w:cs="Times New Roman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ascii="仿宋_GB2312" w:hAnsi="Times New Roman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fill="FFFFFF"/>
        </w:rPr>
        <w:t>应聘人员到报考岗位所属教育局报名，地址及联系电话如下：</w:t>
      </w:r>
    </w:p>
    <w:tbl>
      <w:tblPr>
        <w:tblW w:w="8708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666"/>
        <w:gridCol w:w="4382"/>
        <w:gridCol w:w="266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520" w:lineRule="atLeast"/>
              <w:ind w:left="0" w:right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  <w:t>单位</w:t>
            </w:r>
          </w:p>
        </w:tc>
        <w:tc>
          <w:tcPr>
            <w:tcW w:w="43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520" w:lineRule="atLeast"/>
              <w:ind w:left="0" w:right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  <w:t>报名地点</w:t>
            </w:r>
          </w:p>
        </w:tc>
        <w:tc>
          <w:tcPr>
            <w:tcW w:w="26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520" w:lineRule="atLeast"/>
              <w:ind w:left="0" w:right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  <w:t>联系电话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6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520" w:lineRule="atLeast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  <w:t>盐城市教育局</w:t>
            </w:r>
          </w:p>
        </w:tc>
        <w:tc>
          <w:tcPr>
            <w:tcW w:w="43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520" w:lineRule="atLeast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  <w:t>盐城市开放大道60</w:t>
            </w:r>
            <w:r>
              <w:rPr>
                <w:rFonts w:hint="default" w:ascii="仿宋_GB2312" w:hAnsi="Times New Roman" w:eastAsia="仿宋_GB2312" w:cs="仿宋_GB2312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  <w:t>号市教育局二楼多功能厅。</w:t>
            </w:r>
            <w:r>
              <w:rPr>
                <w:rFonts w:hint="default" w:ascii="仿宋_GB2312" w:hAnsi="Times New Roman" w:eastAsia="仿宋_GB2312" w:cs="仿宋_GB2312"/>
                <w:b/>
                <w:i w:val="0"/>
                <w:caps w:val="0"/>
                <w:color w:val="000000"/>
                <w:spacing w:val="0"/>
                <w:sz w:val="24"/>
                <w:szCs w:val="24"/>
              </w:rPr>
              <w:t>报考市教育局直属学校的人员可于2月</w:t>
            </w:r>
            <w:r>
              <w:rPr>
                <w:rFonts w:hint="default" w:ascii="Times New Roman" w:hAnsi="Times New Roman" w:eastAsia="仿宋_GB2312" w:cs="Times New Roman"/>
                <w:b/>
                <w:i w:val="0"/>
                <w:caps w:val="0"/>
                <w:color w:val="000000"/>
                <w:spacing w:val="0"/>
                <w:sz w:val="24"/>
                <w:szCs w:val="24"/>
              </w:rPr>
              <w:t>13</w:t>
            </w:r>
            <w:r>
              <w:rPr>
                <w:rFonts w:hint="default" w:ascii="仿宋_GB2312" w:hAnsi="Times New Roman" w:eastAsia="仿宋_GB2312" w:cs="仿宋_GB2312"/>
                <w:b/>
                <w:i w:val="0"/>
                <w:caps w:val="0"/>
                <w:color w:val="000000"/>
                <w:spacing w:val="0"/>
                <w:sz w:val="24"/>
                <w:szCs w:val="24"/>
              </w:rPr>
              <w:t>日上午在“盐城市</w:t>
            </w:r>
            <w:r>
              <w:rPr>
                <w:rFonts w:hint="default" w:ascii="Times New Roman" w:hAnsi="Times New Roman" w:eastAsia="仿宋_GB2312" w:cs="Times New Roman"/>
                <w:b/>
                <w:i w:val="0"/>
                <w:caps w:val="0"/>
                <w:color w:val="000000"/>
                <w:spacing w:val="0"/>
                <w:sz w:val="24"/>
                <w:szCs w:val="24"/>
              </w:rPr>
              <w:t>2016</w:t>
            </w:r>
            <w:r>
              <w:rPr>
                <w:rFonts w:hint="default" w:ascii="仿宋_GB2312" w:hAnsi="Times New Roman" w:eastAsia="仿宋_GB2312" w:cs="仿宋_GB2312"/>
                <w:b/>
                <w:i w:val="0"/>
                <w:caps w:val="0"/>
                <w:color w:val="000000"/>
                <w:spacing w:val="0"/>
                <w:sz w:val="24"/>
                <w:szCs w:val="24"/>
              </w:rPr>
              <w:t>年新春返乡创业暨引才用工大型招聘会”现场报名（盐城市体育馆，解放南路</w:t>
            </w:r>
            <w:r>
              <w:rPr>
                <w:rFonts w:hint="default" w:ascii="Times New Roman" w:hAnsi="Times New Roman" w:eastAsia="仿宋_GB2312" w:cs="Times New Roman"/>
                <w:b/>
                <w:i w:val="0"/>
                <w:caps w:val="0"/>
                <w:color w:val="000000"/>
                <w:spacing w:val="0"/>
                <w:sz w:val="24"/>
                <w:szCs w:val="24"/>
              </w:rPr>
              <w:t>100</w:t>
            </w:r>
            <w:r>
              <w:rPr>
                <w:rFonts w:hint="default" w:ascii="仿宋_GB2312" w:hAnsi="Times New Roman" w:eastAsia="仿宋_GB2312" w:cs="仿宋_GB2312"/>
                <w:b/>
                <w:i w:val="0"/>
                <w:caps w:val="0"/>
                <w:color w:val="000000"/>
                <w:spacing w:val="0"/>
                <w:sz w:val="24"/>
                <w:szCs w:val="24"/>
              </w:rPr>
              <w:t>号）</w:t>
            </w:r>
          </w:p>
        </w:tc>
        <w:tc>
          <w:tcPr>
            <w:tcW w:w="2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520" w:lineRule="atLeast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  <w:t>88228610</w:t>
            </w:r>
            <w:r>
              <w:rPr>
                <w:rFonts w:hint="default" w:ascii="仿宋_GB2312" w:hAnsi="Times New Roman" w:eastAsia="仿宋_GB2312" w:cs="仿宋_GB2312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  <w:t>、</w:t>
            </w:r>
            <w:r>
              <w:rPr>
                <w:rFonts w:hint="default" w:ascii="Times New Roman" w:hAnsi="Times New Roman" w:cs="Times New Roman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  <w:t>88228661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6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520" w:lineRule="atLeast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  <w:t>响水县教育局</w:t>
            </w:r>
          </w:p>
        </w:tc>
        <w:tc>
          <w:tcPr>
            <w:tcW w:w="43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520" w:lineRule="atLeast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  <w:t>响水县教育局人事科（7</w:t>
            </w:r>
            <w:r>
              <w:rPr>
                <w:rFonts w:hint="default" w:ascii="仿宋_GB2312" w:hAnsi="Times New Roman" w:eastAsia="仿宋_GB2312" w:cs="仿宋_GB2312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  <w:t>楼）</w:t>
            </w:r>
          </w:p>
        </w:tc>
        <w:tc>
          <w:tcPr>
            <w:tcW w:w="2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520" w:lineRule="atLeast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  <w:t>86781028</w:t>
            </w:r>
            <w:r>
              <w:rPr>
                <w:rFonts w:hint="default" w:ascii="仿宋_GB2312" w:hAnsi="Times New Roman" w:eastAsia="仿宋_GB2312" w:cs="仿宋_GB2312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  <w:t>、</w:t>
            </w:r>
            <w:r>
              <w:rPr>
                <w:rFonts w:hint="default" w:ascii="Times New Roman" w:hAnsi="Times New Roman" w:cs="Times New Roman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  <w:t>68878020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8" w:hRule="atLeast"/>
        </w:trPr>
        <w:tc>
          <w:tcPr>
            <w:tcW w:w="16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520" w:lineRule="atLeast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  <w:t>滨海县教育局</w:t>
            </w:r>
          </w:p>
        </w:tc>
        <w:tc>
          <w:tcPr>
            <w:tcW w:w="43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520" w:lineRule="atLeast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  <w:t>滨海县城人民南路383</w:t>
            </w:r>
            <w:r>
              <w:rPr>
                <w:rFonts w:hint="default" w:ascii="仿宋_GB2312" w:hAnsi="Times New Roman" w:eastAsia="仿宋_GB2312" w:cs="仿宋_GB2312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  <w:t>号</w:t>
            </w:r>
          </w:p>
        </w:tc>
        <w:tc>
          <w:tcPr>
            <w:tcW w:w="2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520" w:lineRule="atLeast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  <w:t>84222407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6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520" w:lineRule="atLeast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  <w:t>射阳县教育局</w:t>
            </w:r>
          </w:p>
        </w:tc>
        <w:tc>
          <w:tcPr>
            <w:tcW w:w="43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520" w:lineRule="atLeast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  <w:t>射阳县合德镇兴北路11</w:t>
            </w:r>
            <w:r>
              <w:rPr>
                <w:rFonts w:hint="default" w:ascii="仿宋_GB2312" w:hAnsi="Times New Roman" w:eastAsia="仿宋_GB2312" w:cs="仿宋_GB2312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  <w:t>号</w:t>
            </w:r>
          </w:p>
        </w:tc>
        <w:tc>
          <w:tcPr>
            <w:tcW w:w="2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520" w:lineRule="atLeast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  <w:t>82352671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6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520" w:lineRule="atLeast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  <w:t>建湖县教育局</w:t>
            </w:r>
          </w:p>
        </w:tc>
        <w:tc>
          <w:tcPr>
            <w:tcW w:w="43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520" w:lineRule="atLeast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  <w:t>建湖县城双湖东路建湖县教育局706</w:t>
            </w:r>
            <w:r>
              <w:rPr>
                <w:rFonts w:hint="default" w:ascii="仿宋_GB2312" w:hAnsi="Times New Roman" w:eastAsia="仿宋_GB2312" w:cs="仿宋_GB2312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  <w:t>室</w:t>
            </w:r>
          </w:p>
        </w:tc>
        <w:tc>
          <w:tcPr>
            <w:tcW w:w="2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520" w:lineRule="atLeast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  <w:t>80695313</w:t>
            </w:r>
            <w:r>
              <w:rPr>
                <w:rFonts w:hint="default" w:ascii="仿宋_GB2312" w:hAnsi="Times New Roman" w:eastAsia="仿宋_GB2312" w:cs="仿宋_GB2312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  <w:t>、</w:t>
            </w:r>
            <w:r>
              <w:rPr>
                <w:rFonts w:hint="default" w:ascii="Times New Roman" w:hAnsi="Times New Roman" w:cs="Times New Roman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  <w:t>13921853096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6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520" w:lineRule="atLeast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  <w:t>东台市教育局</w:t>
            </w:r>
          </w:p>
        </w:tc>
        <w:tc>
          <w:tcPr>
            <w:tcW w:w="43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520" w:lineRule="atLeast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  <w:t>东台市东亭中路万寿宫巷1</w:t>
            </w:r>
            <w:r>
              <w:rPr>
                <w:rFonts w:hint="default" w:ascii="仿宋_GB2312" w:hAnsi="Times New Roman" w:eastAsia="仿宋_GB2312" w:cs="仿宋_GB2312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  <w:t>号</w:t>
            </w:r>
          </w:p>
        </w:tc>
        <w:tc>
          <w:tcPr>
            <w:tcW w:w="2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520" w:lineRule="atLeast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  <w:t>85100511</w:t>
            </w:r>
            <w:r>
              <w:rPr>
                <w:rFonts w:hint="default" w:ascii="仿宋_GB2312" w:hAnsi="Times New Roman" w:eastAsia="仿宋_GB2312" w:cs="仿宋_GB2312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  <w:t>、</w:t>
            </w:r>
            <w:r>
              <w:rPr>
                <w:rFonts w:hint="default" w:ascii="Times New Roman" w:hAnsi="Times New Roman" w:cs="Times New Roman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  <w:t>85212748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6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520" w:lineRule="atLeast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  <w:t>城南新区社事局</w:t>
            </w:r>
          </w:p>
        </w:tc>
        <w:tc>
          <w:tcPr>
            <w:tcW w:w="43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520" w:lineRule="atLeast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  <w:t>盐城市交通技师学院内城南新区管委会办公楼</w:t>
            </w:r>
            <w:r>
              <w:rPr>
                <w:rFonts w:hint="default" w:ascii="仿宋_GB2312" w:hAnsi="Times New Roman" w:eastAsia="仿宋_GB2312" w:cs="仿宋_GB2312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  <w:t>515</w:t>
            </w:r>
            <w:r>
              <w:rPr>
                <w:rFonts w:hint="default" w:ascii="Times New Roman" w:hAnsi="Times New Roman" w:cs="Times New Roman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  <w:t>室</w:t>
            </w:r>
          </w:p>
        </w:tc>
        <w:tc>
          <w:tcPr>
            <w:tcW w:w="2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520" w:lineRule="atLeast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  <w:t>89962226</w:t>
            </w:r>
            <w:r>
              <w:rPr>
                <w:rFonts w:hint="default" w:ascii="仿宋_GB2312" w:hAnsi="Times New Roman" w:eastAsia="仿宋_GB2312" w:cs="仿宋_GB2312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  <w:t>、</w:t>
            </w:r>
            <w:r>
              <w:rPr>
                <w:rFonts w:hint="default" w:ascii="Times New Roman" w:hAnsi="Times New Roman" w:cs="Times New Roman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  <w:t>89902226</w:t>
            </w:r>
          </w:p>
        </w:tc>
      </w:tr>
    </w:tbl>
    <w:p>
      <w:pPr/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roman"/>
    <w:pitch w:val="variable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decorative"/>
    <w:pitch w:val="default"/>
    <w:sig w:usb0="E10002FF" w:usb1="4000ACFF" w:usb2="00000009" w:usb3="00000000" w:csb0="2000019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BreakWrappedTables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3F50C63"/>
    <w:rsid w:val="03F50C63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Office_10.1.0.5457_F1E327BC-269C-435d-A152-05C5408002CA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2016-02-05T08:49:00Z</dcterms:created>
  <dc:creator>Administrator</dc:creator>
  <cp:lastModifiedBy>Administrator</cp:lastModifiedBy>
  <dcterms:modified xsi:type="dcterms:W3CDTF">2016-02-05T08:53:24Z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2052-10.1.0.5457</vt:lpwstr>
  </property>
</Properties>
</file>