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5CA" w:rsidRPr="002B05CA" w:rsidRDefault="002B05CA" w:rsidP="002B05CA">
      <w:pPr>
        <w:jc w:val="center"/>
        <w:rPr>
          <w:rFonts w:hint="eastAsia"/>
          <w:b/>
          <w:sz w:val="28"/>
        </w:rPr>
      </w:pPr>
      <w:r w:rsidRPr="002B05CA">
        <w:rPr>
          <w:rFonts w:hint="eastAsia"/>
          <w:b/>
          <w:sz w:val="28"/>
        </w:rPr>
        <w:t>2016</w:t>
      </w:r>
      <w:r w:rsidRPr="002B05CA">
        <w:rPr>
          <w:rFonts w:hint="eastAsia"/>
          <w:b/>
          <w:sz w:val="28"/>
        </w:rPr>
        <w:t>年主管护师考试大纲</w:t>
      </w:r>
      <w:r w:rsidRPr="002B05CA">
        <w:rPr>
          <w:rFonts w:hint="eastAsia"/>
          <w:b/>
          <w:sz w:val="28"/>
        </w:rPr>
        <w:t>-</w:t>
      </w:r>
      <w:r w:rsidRPr="002B05CA">
        <w:rPr>
          <w:rFonts w:hint="eastAsia"/>
          <w:b/>
          <w:sz w:val="28"/>
        </w:rPr>
        <w:t>外科护理学</w:t>
      </w:r>
    </w:p>
    <w:p w:rsidR="002B05CA" w:rsidRDefault="002B05CA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3"/>
        <w:gridCol w:w="2098"/>
        <w:gridCol w:w="3338"/>
        <w:gridCol w:w="1207"/>
      </w:tblGrid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一、水、电解质、酸碱代谢失调病人的护理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1.正常体液平衡﹡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（1）水的平衡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（2）电解质的平衡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（3）酸碱平衡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2.水和钠的代谢紊乱的护理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高渗性脱水﹡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低渗性脱水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等渗性脱水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水中毒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3.钾代谢异常的护理﹡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低钾血症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高钾血症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4.钙、镁、磷代谢异常的护理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钙代谢异常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镁代谢异常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磷代谢异常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5.酸碱平衡失调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代谢性酸中毒﹡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代谢性碱中毒﹡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呼吸性酸中毒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呼吸性碱中毒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二、外科休克病人的护理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（1）病因与分类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2.外科常见的休克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（1）低血容量性休克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（2）创伤性休克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（3）感染性休克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drawing>
                <wp:inline distT="0" distB="0" distL="0" distR="0">
                  <wp:extent cx="5895975" cy="3124200"/>
                  <wp:effectExtent l="19050" t="0" r="9525" b="0"/>
                  <wp:docPr id="3" name="图片 1" descr="http://file.koolearn.com/20151207/144947204345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204345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124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四、麻醉病人的护理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（1）麻醉的分类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（2）麻醉前准备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2.麻醉的护理﹡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局部麻醉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（1）常用局部麻醉药物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（2）局部麻醉药中毒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椎管内麻醉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（1）护理措施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全身麻醉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五、复苏﹡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（2）心跳呼吸骤停的类型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（3）心跳呼吸骤停的诊断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2.心肺脑复苏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（1）初期复苏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（2）二期复苏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（3）脑复苏及复苏后处理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六、重症病人的监护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1.重症病人的监测和护理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（1）血流动力学的监测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（2）呼吸功能的监护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（3）其它系统及脏器功能的监护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2.氧治疗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（1）适应证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（2）方法与护理要点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3.机械通气的临床应用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（1）人工气道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（2）临床应用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七、外科围手术期护理﹡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1.手术前病人的护理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2.手术室护理工作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（1）物品准备和无菌处理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（2）病人的准备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（3）手术中的无菌原则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3.手术后病人的护理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八、疼痛病人的护理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（2）疼痛对机体的影响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（3）治疗方法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2.疼痛病人的护理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九、营养支持病人的护理﹡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1.手术、创伤、严重感染后的营养代谢特点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2.肠内营养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（1）适应证、禁忌证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（2）肠内营养的途径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3.肠外营养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（1）适应证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（2）营养素及制剂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（3）输注方法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十、外科感染病人的护理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2.全身性感染﹡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3.破伤风﹡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十一、损伤病人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1.概论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（1）损伤分类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（2）创伤的修复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（5）并发症的防治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2.烧伤病人的护理﹡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十二、器官移植病人的护理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（3）器官移植的术前准备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（4）排斥反应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2.肾移植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十三、肿瘤病人的护理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（2）病因、病理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（4）肿瘤分期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（6）预防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（1）肿瘤病人的心理特点和护理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（2）手术治疗病人的护理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（3）放射治疗病人的护理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（4）化学治疗病人的护理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十四、颈部疾病病人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2.甲状腺功能亢进﹡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3.甲状腺肿瘤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十五、乳房疾病病人的护理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2.乳腺癌﹡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3.乳房良性肿块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（1）乳房囊性增生病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（2）乳房纤维腺瘤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（3）乳管内乳头状瘤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十六、腹外疝病人的护理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（3）临床分类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2.常见腹外疝（腹股沟疝、股疝、脐疝、切口疝）﹡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十七、急性化脓性腹膜炎病人的护理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1.急性化脓性腹膜炎﹡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2.腹腔脓肿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膈下脓肿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盆腔脓肿﹡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十八、腹部损伤病人的护理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1.概述﹡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2.常见的实质性脏器损伤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肝、脾破裂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3.常见的空腔脏器损伤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十二指肠损伤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十九、胃、十二指肠疾病病人的护理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（1）胃的解剖生理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（2）十二指肠解剖生理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2.胃、十二指肠溃疡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的外科治疗﹡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（3）常见并发症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（4）手术适应证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（5）手术方法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3.胃癌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二十、肠疾病病人的护理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（1）小肠的解剖生理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（2）阑尾的解剖生理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（3）大肠的解剖生理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2.急性阑尾炎﹡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（5）护理措施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（6）特殊类型阑尾炎的特点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3.肠梗阻﹡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（6）护理措施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（7）常见的机械性肠梗阻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4.肠瘘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5.大肠癌﹡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二十一、直肠肛管疾病病人的护理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1.直肠肛管的解剖生理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2.常见直肠肛管疾病﹡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（1）直肠肛管周围脓肿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（2）肛瘘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（3）肛裂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（4）痔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（5）直肠肛管疾病的护理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二十二、门静脉高压症病人的护理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门静脉的解剖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2.门静脉高压症﹡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二十三、肝脏疾病病人的护理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2.原发性肝癌﹡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3.肝脓肿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二十四、胆道疾病病人的护理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（2）生理功能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2.胆道疾病的特殊检查及护理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影像学检查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3.胆石病和胆道感染﹡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4.胆道肿瘤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二十五、胰腺疾病病人的护理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（2）生理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2.急性胰腺炎﹡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3.胰腺癌和壶腹部癌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4.胰岛素瘤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二十六、急腹症病人的护理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1.急腹症的鉴别诊断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（4）诊断和鉴别诊断要点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二十七、周围血管疾病病人的护理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1.深静脉血栓形成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2.血栓闭塞性脉管炎﹡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二十八、颅内压增高病人的护理﹡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1.颅内压增高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2.急性脑疝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（1）解剖概要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（2）病因及分类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（5）急救护理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二十九、颅脑损伤病人的护理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1.颅骨骨折﹡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（1）解剖概要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2.脑损伤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脑震荡﹡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脑挫裂伤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颅内血肿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颅脑损伤的护理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三十、常见颅脑疾病病人的护理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1.颅内肿瘤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2.颅内动脉瘤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3.颅内动静脉畸形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4.脑卒中的外科治疗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5.颅脑疾病的护理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三十一、胸部损伤病人的护理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2.肋骨骨折﹡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3.气胸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闭合性气胸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开放性气胸﹡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张力性气胸﹡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4.血胸﹡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5.心脏损伤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6.胸部损伤病人的护理﹡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三十二、脓胸病人的护理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1.急性脓胸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2.慢性脓胸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三十三、肺部疾病外科治疗病人的护理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2.肺结核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（1）临床表现及诊断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（2）外科治疗原则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3.肺癌﹡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（1）病因、病理和分类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三十四、食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管癌病人的护理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1.解剖生理概要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2.食管癌﹡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（1）病因、病理和分型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三十五、心脏疾病病人的护理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（1）解剖生理概要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（2）特殊检查方法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2.后天性心脏病的外科治疗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二尖瓣狭窄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二尖瓣关闭不全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主动脉瓣狭窄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主动脉瓣关闭不全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3.冠状动脉粥样硬化性心脏病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（1）病理生理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（2）临床表现与诊断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4.体外循环围手术期护理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三十六、泌尿、男生殖系统疾病的主要症状和检查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1.主要症状﹡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（1）排尿异常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（2）尿液异常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（3）其它症状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2.辅助检查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（1）实验室检查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（2）器械检查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（3）影像学检查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（4）其他检查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三十七、泌尿系损伤病人的护理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1.肾损伤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2.膀胱损伤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3.尿道损伤﹡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三十八、泌尿系结石病人的护理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2.上尿路结石﹡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3.膀胱结石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4.护理﹡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三十九、泌尿、男生殖系统结核病人的护理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1.肾结核﹡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2.男性生殖系统结核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附睾结核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前列腺、精囊结核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四十、泌尿系统梗阻病人的护理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2.良性前列腺增生﹡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3.急性尿潴留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（1）病因与分类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四十一、泌尿、男生殖系统肿瘤病人的护理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1.肾癌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2.膀胱癌﹡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3.前列腺癌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四十二、男性性功能障碍、节育者的护理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1.男性性功能障碍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2.男性节育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（1）男性节育的途径和措施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四十三、肾上腺疾病外科治疗病人的护理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1.皮质醇症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2.原发性醛固酮增多症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3.儿茶酚胺症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四十四、骨科病人的一般护理﹡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1.牵引术与护理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（1）牵引术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2.石膏绷带术与护理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（1）石膏绷带术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3.骨科病人的功能锻炼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（1）目的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四十五、骨与关节损伤病人的护理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1.骨折概述﹡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（1）定义、病因、分类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（3）诊断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（5）骨折愈合过程和影响因素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（6）急救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2.常见的四肢骨折病人的护理﹡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（1）病因病理（分类或分型）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3.脊柱骨折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脊椎骨折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（1）病因病理及分类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（4）急救搬运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脊髓损伤﹡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4.骨盆骨折﹡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（4）常见并发症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5.关节脱位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概述﹡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（1）定义、病因病理、分类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（4）并发症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常见关节脱位（肩关节脱位、肘关节脱位、髋关节脱位）﹡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关节脱位的护理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6.断肢再植﹡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四十六、骨与关节感染病人的护理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1.化脓性骨髓炎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2.化脓性关节炎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3.骨与关节结核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概述﹡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脊柱结核、髋关节结核、膝关节结核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（1）护理评估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四十七、腰腿痛及颈肩痛病人的护理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1.腰椎间盘突出症﹡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2.腰椎管狭窄症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3.颈椎病﹡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15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四十八、骨肿瘤病人的护理　</w:t>
            </w:r>
          </w:p>
        </w:tc>
        <w:tc>
          <w:tcPr>
            <w:tcW w:w="20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（1）分类和病理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2.常见骨肿瘤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骨软骨瘤﹡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骨巨细胞瘤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  <w:tr w:rsidR="002B05CA" w:rsidRPr="002B05CA" w:rsidTr="002B0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t>骨肉瘤﹡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（1）病理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05CA" w:rsidRPr="002B05CA" w:rsidRDefault="002B05CA" w:rsidP="002B05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熟悉</w:t>
            </w:r>
            <w:r w:rsidRPr="002B0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熟悉　</w:t>
            </w:r>
          </w:p>
        </w:tc>
      </w:tr>
    </w:tbl>
    <w:p w:rsidR="00A75C36" w:rsidRPr="002B05CA" w:rsidRDefault="00A75C36" w:rsidP="002B05CA"/>
    <w:sectPr w:rsidR="00A75C36" w:rsidRPr="002B05CA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FCA" w:rsidRDefault="00DC5FCA" w:rsidP="00632661">
      <w:r>
        <w:separator/>
      </w:r>
    </w:p>
  </w:endnote>
  <w:endnote w:type="continuationSeparator" w:id="1">
    <w:p w:rsidR="00DC5FCA" w:rsidRDefault="00DC5FCA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FCA" w:rsidRDefault="00DC5FCA" w:rsidP="00632661">
      <w:r>
        <w:separator/>
      </w:r>
    </w:p>
  </w:footnote>
  <w:footnote w:type="continuationSeparator" w:id="1">
    <w:p w:rsidR="00DC5FCA" w:rsidRDefault="00DC5FCA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37EBD"/>
    <w:rsid w:val="00274A61"/>
    <w:rsid w:val="00294776"/>
    <w:rsid w:val="002B05CA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80D89"/>
    <w:rsid w:val="007E1A7A"/>
    <w:rsid w:val="008F1262"/>
    <w:rsid w:val="00931403"/>
    <w:rsid w:val="00976682"/>
    <w:rsid w:val="009A789F"/>
    <w:rsid w:val="00A30FB5"/>
    <w:rsid w:val="00A75C36"/>
    <w:rsid w:val="00A91B4A"/>
    <w:rsid w:val="00B75912"/>
    <w:rsid w:val="00BC057F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DC5FCA"/>
    <w:rsid w:val="00E11215"/>
    <w:rsid w:val="00E92266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17</Pages>
  <Words>1490</Words>
  <Characters>8498</Characters>
  <Application>Microsoft Office Word</Application>
  <DocSecurity>0</DocSecurity>
  <Lines>70</Lines>
  <Paragraphs>19</Paragraphs>
  <ScaleCrop>false</ScaleCrop>
  <Company>Lenovo</Company>
  <LinksUpToDate>false</LinksUpToDate>
  <CharactersWithSpaces>9969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57</cp:revision>
  <dcterms:created xsi:type="dcterms:W3CDTF">2014-07-30T10:29:00Z</dcterms:created>
  <dcterms:modified xsi:type="dcterms:W3CDTF">2015-12-07T07:40:00Z</dcterms:modified>
</cp:coreProperties>
</file>