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447A" w:rsidRPr="00C9447A" w:rsidRDefault="00C9447A" w:rsidP="00C9447A">
      <w:pPr>
        <w:jc w:val="center"/>
        <w:rPr>
          <w:rFonts w:hint="eastAsia"/>
          <w:b/>
          <w:sz w:val="28"/>
        </w:rPr>
      </w:pPr>
      <w:r w:rsidRPr="00C9447A">
        <w:rPr>
          <w:rFonts w:hint="eastAsia"/>
          <w:b/>
          <w:sz w:val="28"/>
        </w:rPr>
        <w:t>2016</w:t>
      </w:r>
      <w:r w:rsidRPr="00C9447A">
        <w:rPr>
          <w:rFonts w:hint="eastAsia"/>
          <w:b/>
          <w:sz w:val="28"/>
        </w:rPr>
        <w:t>年主管护师妇产科护理学考试大纲</w:t>
      </w:r>
    </w:p>
    <w:p w:rsidR="00C9447A" w:rsidRDefault="00C9447A"/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694"/>
        <w:gridCol w:w="2098"/>
        <w:gridCol w:w="3337"/>
        <w:gridCol w:w="1207"/>
      </w:tblGrid>
      <w:tr w:rsidR="00C9447A" w:rsidRPr="00C9447A" w:rsidTr="00C9447A">
        <w:trPr>
          <w:tblCellSpacing w:w="0" w:type="dxa"/>
          <w:jc w:val="center"/>
        </w:trPr>
        <w:tc>
          <w:tcPr>
            <w:tcW w:w="1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单元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细目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要点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要求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8336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noProof/>
                <w:kern w:val="0"/>
                <w:sz w:val="24"/>
                <w:szCs w:val="24"/>
              </w:rPr>
              <w:drawing>
                <wp:inline distT="0" distB="0" distL="0" distR="0">
                  <wp:extent cx="5886450" cy="6067425"/>
                  <wp:effectExtent l="19050" t="0" r="0" b="0"/>
                  <wp:docPr id="2" name="图片 1" descr="http://file.koolearn.com/20151207/1449472268538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file.koolearn.com/20151207/1449472268538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86450" cy="60674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157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二、妊娠期妇女的护理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1.妊娠生理﹡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（1）受精与着床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（2）胎儿附属物的形成与功能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（3）胎儿发育及生理特点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2.妊娠期母体变化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（1）生理变化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（2）心理变化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3.妊娠诊断﹡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（1）早期妊娠诊断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（2）中晚期妊娠诊断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4.胎产式、胎先露、胎方位﹡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（1）胎产式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（2）胎先露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（3）胎方位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5.产前检查及健康指导﹡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（1）病史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（2）身体评估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（3）心理社会评估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（4）高危因素评估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（5）健康指导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（6）围生医学基本概念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6.妊娠期常见症状及其护理﹡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（1）临床表现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（2）护理措施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157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三、分娩期妇女的护理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1.影响分娩的因素﹡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（1）产力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（2）产道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（3）胎儿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（4）精神心理状态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2.正常分娩妇女的护理﹡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（1）枕先露的分娩机制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（2）先兆临产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（3）临产诊断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（4）产程分期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（5）产程护理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3.分娩镇痛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（1）焦虑产妇的护理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（2）疼痛产妇的护理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157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四、产褥期妇女的护理﹡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1.产褥期母体变化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（1）产褥期妇女的生理调适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（2）产褥期妇女的心理调适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2.产褥期妇女的护理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（1）临床表现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（2）辅助检查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（3）护理措施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3.母乳喂养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（1）母乳喂养的优点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（2）母乳喂养指导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157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五、新生儿保健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1.正常新生儿的生理解剖特点与护理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（1）正常新生儿的生理特点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（2）护理措施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2.婴儿抚触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（1）婴儿抚触的目的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（2）婴儿抚触的手法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157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六、高危妊娠妇女的护理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1.高危妊娠及监护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（1）范畴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（2）诊断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（3）监护措施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（4）辅助检查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2.高危妊娠的治疗要点及护理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（1）治疗要点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（2）护理措施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3.胎儿宫内窘迫及新生儿窒息的护理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胎儿宫内窘迫的护理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（1）病因、病理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（2）临床表现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（5）护理措施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新生儿窒息的护理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（1）病因、病理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（5）护理措施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157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七、妊娠期并发症妇女的护理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1.流产﹡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（1）病因、病理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（5）护理措施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2.异位妊娠﹡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（1）病因、病理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（5）护理措施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3.妊娠高血压综合征﹡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（1）病因、病理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（2）临床表现及分类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（5）护理措施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4.前置胎盘﹡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（2）临床表现及分类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（5）护理措施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5.胎盘早期剥离﹡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（1）病因、病理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（5）护理措施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6.早产﹡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（3）治疗要点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（4）护理措施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7.过期妊娠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（1）病因、病理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（2）治疗要点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（3）护理措施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8.羊水量异常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羊水量过多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（1）病因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（3）治疗要点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（4）护理措施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羊水量过少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（1）病因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（3）治疗要点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（4）护理措施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9.多胎妊娠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（2）分类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（3）临床表现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（5）护理措施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157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八、妊娠期合并症妇女的护理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1.心脏病﹡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（1）心脏病与妊娠的相互影响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（5）护理措施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2.病毒性肝炎﹡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（1）病毒性肝炎与妊娠的相互影响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（2）辅助检查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（3）治疗要点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（4）护理措施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3.糖尿病﹡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（1）糖尿病与妊娠的相互影响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（2）辅助检查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（3）治疗要点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（4）护理措施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4.急性肾盂肾炎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（1）急性肾盂肾炎与妊娠的相互影响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（2）辅助检查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（3）治疗要点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（4）护理措施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5.贫血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（1）贫血与妊娠的相互影响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（2）辅助检查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（3）治疗要点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（4）护理措施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157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九、异常分娩的护理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1.产力异常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（1）概念（异常分娩、产力异常）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（2）分类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（3）原因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（4）临床表现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（5）对母儿的影响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（6）治疗要点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（7）护理措施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熟练掌握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2.产道异常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（1）骨盆分类及特征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（2）骨盆异常的临床表现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（3）软产道异常的临床表现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（4）对母儿的影响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（5）治疗要点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（6）护理措施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3.胎位、胎儿发育异常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（1）持续性枕后位、枕横位临床表现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（2）臀先露的临床表现及治疗要点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（3）胎儿发育异常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157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十、分娩期并发症妇女的护理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1.胎膜早破﹡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（1）概念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（2）病因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（3）临床表现与并发症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（4）辅助检查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（5）对母、儿影响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（6）预防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（7）治疗要点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（8）护理措施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2.产后出血﹡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（1）概念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（2）病因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（3）临床表现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（4）并发症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（5）治疗要点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（6）预防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（7）护理措施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3.子宫破裂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（1）概念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（2）分类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（3）病因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（4）临床表现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（5）治疗要点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（6）护理措施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4.羊水栓塞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（1）概念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（2）病因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（3）病理生理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（4）临床表现与并发症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（5）治疗要点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（6）预防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（7）护理措施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熟练掌握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157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十一、产后并发症妇女的护理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1.产褥感染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（1）概念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（2）病因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（3）临床表现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（5）护理措施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2.晚期产后出血﹡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（1）概念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（2）病因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（3）临床表现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（5）护理措施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3.泌尿系统感染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（1）概念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（2）病因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（3）临床表现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（5）护理措施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4.产后心理障碍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（1）概念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（2）原因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（3）分类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（5）预防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（6）护理措施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157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十二、遗传咨询与产前诊断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1.遗传咨询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（1）概念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（2）染色体与基因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（3）遗传咨询的内容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（4）遗传咨询的方法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（5）遗传咨询的对象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2.环境因素与出生缺陷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（1）原生环境与出生缺陷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（2）理化因素与出生缺陷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3.产前诊断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（1）产前诊断对象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（2）产前诊断方法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1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十三、妇科护理病历﹡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（1）病史采集方法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（2）病史内容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（3）身体评估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（4）心理社会评估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157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十四、女性生殖系统炎症病人的护理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1.概述﹡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（1）女性生殖器官自然防御功能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（2）病原体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（3）传播途径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2.外阴部炎症﹡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外阴炎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（1）病因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（2）临床表现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（3）治疗要点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（4）护理措施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br/>
              <w:t>熟练掌握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熟练掌握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前庭大腺炎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（1）病因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（3）治疗要点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（4）护理措施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3.阴道炎症﹡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滴虫阴道炎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（1）病因及发病机制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（5）护理措施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外阴阴道假丝酵母菌病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（1）病因及发病机制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（5）护理措施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老年性阴道炎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（1）病因及发病机制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（3）治疗要点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（4）护理措施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4.子宫颈炎症﹡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（2）病理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（3）临床表现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（5）护理措施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5.盆腔炎症﹡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急性盆腔炎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（1）病因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（3）治疗要点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（4）护理措施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慢性盆腔炎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（1）病因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（2）病理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（3）临床表现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（5）护理措施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6.尖锐湿疣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（1）病因及感染途径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（2）临床表现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（3）治疗要点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（4）护理措施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熟练掌握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7.淋病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（1）病因及感染途径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（3）治疗要点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（4）护理措施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8.梅毒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（1）病因及感染途径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（3）治疗要点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（4）护理措施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9.获得性免疫缺陷综合征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（1）病因及感染途径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（3）治疗要点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（4）护理措施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157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十五、月经失调病人的护理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1.功能失调性子宫出血﹡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（1）病因及发病机制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（5）护理措施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2.闭经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（1）病因及发病机制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（2）辅助检查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（3）治疗要点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（4）护理措施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3.痛经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（1）病因及发病机制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（3）治疗要点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（4）护理措施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4.围绝经期综合征﹡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（1）病因及发病机制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（3）治疗要点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（4）护理措施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157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十六、妊娠滋养细胞疾病病人的护理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1.葡萄胎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（1）概述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（2）病理改变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（3）临床表现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（4）辅助检查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（5）治疗要点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（6）护理措施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2.侵蚀性葡萄胎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（1）概述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（2）病理改变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（3）临床表现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（4）辅助检查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（5）治疗要点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（6）护理措施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了解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3.绒毛膜癌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（1）概述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（2）病理改变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（3）临床表现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（4）辅助检查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（5）治疗要点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（6）护理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157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十七、妇科恶性肿瘤化疗病人的护理﹡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1.常用药物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（1）常用药物的种类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（2）化疗药物的作用机制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（3）常见的化疗副反应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2.化疗病人的护理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（1）化疗前准备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（2）化疗中的护理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（3）化疗副反应的护理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（4）健康教育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157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十八、妇科腹部手术病人的护理﹡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1.妇科腹部手术病人的一般护理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（1）妇科腹部手术种类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（2）手术前准备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（3）手术日护理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（4）手术后护理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2.子宫颈癌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（1）概述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（2）病因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（3）正常宫颈上皮生理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（4）病理改变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（5）临床表现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（6）辅助检查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（7）治疗要点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（8）护理措施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3.子宫肌瘤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（2）病理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（3）分类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（4）临床表现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（5）辅助检查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（6）治疗要点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（7）护理措施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4.子宫内膜癌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（2）病理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（3）临床表现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（4）辅助检查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（5）治疗要点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（6）护理措施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5.卵巢肿瘤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（1）组织学分类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（2）常见卵巢肿瘤的病理改变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（3）临床表现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（4）卵巢肿瘤的并发症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（5）辅助检查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（6）治疗要点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（7）护理措施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了解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熟练掌握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6.子宫内膜异位症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（1）概述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（2）病因及发病机制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（3）病理改变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（4）临床表现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（5）辅助检查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（6）治疗要点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（7）护理措施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157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十九、外阴、阴道手术病人的护理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1.外阴、阴道手术病人的一般护理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（1）外阴、阴道手术种类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（2）手术前准备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（3）手术后护理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2.外阴癌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（2）病理改变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（3）临床表现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（4）辅助检查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（5）治疗要点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（6）护理措施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3.外阴、阴道创伤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（3）治疗要点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（4）护理措施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4.先天性无阴道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（1）概述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（3）治疗要点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（4）护理措施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5.子宫脱垂﹡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（1）概述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（2）病因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（3）临床表现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（5）护理措施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6.尿瘘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（1）概述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（2）病因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（3）临床表现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（4）辅助检查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（5）治疗要点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（6）护理措施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157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二十、不孕症妇女的护理﹡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1.不孕症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（1）病因及发病机制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（2）辅助检查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（3）治疗要点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（4）护理措施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熟练掌握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了解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2.辅助生殖技术及护理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（1）人工授精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（2）体外受精及胚胎移植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（3）配子输卵管内移植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（4）配子宫腔内移植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（5）并发症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（6）护理措施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157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二十一、计划生育妇女的护理﹡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1.计划生育妇女的一般护理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（1）概述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（2）护理评估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（3）护理措施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2.避孕方法及护理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（1）工具避孕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（2）药物避孕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（3）其他避孕方法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3.终止妊娠方法及护理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（1）早期妊娠终止方法及护理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（2）中期妊娠终止方法及护理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4.女性绝育方法及护理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（1）经腹输卵管结扎术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（2）经腹腔镜输卵管绝育术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157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二十二、妇女保健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1.概述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2.妇女保健工作范围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（1）妇女各期保健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（2）妇女病普查普治及劳动保护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3.妇女保健统计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妇女保健统计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157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二十三、妇产科常用护理技术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1.会阴擦洗/冲洗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2.阴道灌洗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3.会阴热敷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4.阴道、宫颈上药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157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二十四、妇产科诊疗及手术病人护理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1.阴道及宫颈细胞学检查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2.子宫颈活体组织检查﹡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3.诊断性刮宫术﹡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4.输卵管畅通术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5.阴道后穹窿穿刺术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6.内窥镜检查术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（1）阴道镜检查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（2）宫腔镜检查</w:t>
            </w: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（3）腹腔镜检查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7.会阴切开缝合术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8.胎头吸引术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9.人工剥离胎盘术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10.产钳术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C9447A" w:rsidRPr="00C9447A" w:rsidTr="00C9447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11.剖宫产术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47A" w:rsidRPr="00C9447A" w:rsidRDefault="00C9447A" w:rsidP="00C944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447A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</w:tbl>
    <w:p w:rsidR="00A75C36" w:rsidRPr="00C9447A" w:rsidRDefault="00A75C36" w:rsidP="00C9447A"/>
    <w:sectPr w:rsidR="00A75C36" w:rsidRPr="00C9447A" w:rsidSect="004E3012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B3437" w:rsidRDefault="007B3437" w:rsidP="00632661">
      <w:r>
        <w:separator/>
      </w:r>
    </w:p>
  </w:endnote>
  <w:endnote w:type="continuationSeparator" w:id="1">
    <w:p w:rsidR="007B3437" w:rsidRDefault="007B3437" w:rsidP="006326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B3437" w:rsidRDefault="007B3437" w:rsidP="00632661">
      <w:r>
        <w:separator/>
      </w:r>
    </w:p>
  </w:footnote>
  <w:footnote w:type="continuationSeparator" w:id="1">
    <w:p w:rsidR="007B3437" w:rsidRDefault="007B3437" w:rsidP="0063266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6C41" w:rsidRPr="00C959DB" w:rsidRDefault="00146C41" w:rsidP="002C520A">
    <w:pPr>
      <w:pStyle w:val="a3"/>
      <w:jc w:val="both"/>
      <w:rPr>
        <w:rFonts w:asciiTheme="minorEastAsia" w:hAnsiTheme="minorEastAsia"/>
      </w:rPr>
    </w:pPr>
    <w:r>
      <w:ptab w:relativeTo="margin" w:alignment="center" w:leader="none"/>
    </w:r>
    <w:r w:rsidR="00392E09">
      <w:rPr>
        <w:noProof/>
      </w:rPr>
      <w:drawing>
        <wp:inline distT="0" distB="0" distL="0" distR="0">
          <wp:extent cx="1524000" cy="647700"/>
          <wp:effectExtent l="19050" t="0" r="0" b="0"/>
          <wp:docPr id="1" name="图片 1" descr="C:\Users\jinjunliang\Desktop\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injunliang\Desktop\logo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647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E11215">
      <w:rPr>
        <w:rFonts w:hint="eastAsia"/>
      </w:rPr>
      <w:t xml:space="preserve">   </w:t>
    </w:r>
    <w:r w:rsidR="00C959DB">
      <w:rPr>
        <w:rFonts w:hint="eastAsia"/>
      </w:rPr>
      <w:t xml:space="preserve">          </w:t>
    </w:r>
    <w:r w:rsidR="007E1A7A" w:rsidRPr="00C959DB">
      <w:rPr>
        <w:rFonts w:asciiTheme="minorEastAsia" w:hAnsiTheme="minorEastAsia" w:hint="eastAsia"/>
      </w:rPr>
      <w:t>新东方在线</w:t>
    </w:r>
    <w:r w:rsidR="00700281">
      <w:rPr>
        <w:rFonts w:asciiTheme="minorEastAsia" w:hAnsiTheme="minorEastAsia" w:hint="eastAsia"/>
      </w:rPr>
      <w:t>医学网</w:t>
    </w:r>
    <w:r w:rsidR="00C959DB" w:rsidRPr="00C959DB">
      <w:rPr>
        <w:rFonts w:asciiTheme="minorEastAsia" w:hAnsiTheme="minorEastAsia" w:hint="eastAsia"/>
      </w:rPr>
      <w:t>(</w:t>
    </w:r>
    <w:hyperlink r:id="rId2" w:history="1">
      <w:r w:rsidR="00700281" w:rsidRPr="00341748">
        <w:rPr>
          <w:rStyle w:val="a6"/>
          <w:rFonts w:asciiTheme="minorEastAsia" w:hAnsiTheme="minorEastAsia"/>
        </w:rPr>
        <w:t>http://yixue.koolearn.com/</w:t>
      </w:r>
    </w:hyperlink>
    <w:r w:rsidR="00C959DB" w:rsidRPr="00C959DB">
      <w:rPr>
        <w:rFonts w:asciiTheme="minorEastAsia" w:hAnsiTheme="minorEastAsia" w:hint="eastAsia"/>
      </w:rPr>
      <w:t>)</w:t>
    </w:r>
    <w:r w:rsidR="00700281">
      <w:rPr>
        <w:rFonts w:asciiTheme="minorEastAsia" w:hAnsiTheme="minorEastAsia" w:hint="eastAsia"/>
      </w:rPr>
      <w:t>网友</w:t>
    </w:r>
    <w:r w:rsidR="00274A61" w:rsidRPr="00C959DB">
      <w:rPr>
        <w:rFonts w:asciiTheme="minorEastAsia" w:hAnsiTheme="minorEastAsia" w:hint="eastAsia"/>
      </w:rPr>
      <w:t>分享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2661"/>
    <w:rsid w:val="000B27E7"/>
    <w:rsid w:val="00146C41"/>
    <w:rsid w:val="00161DA0"/>
    <w:rsid w:val="001A2EC6"/>
    <w:rsid w:val="001F3538"/>
    <w:rsid w:val="00237EBD"/>
    <w:rsid w:val="00274A61"/>
    <w:rsid w:val="00294776"/>
    <w:rsid w:val="002B05CA"/>
    <w:rsid w:val="002B57BD"/>
    <w:rsid w:val="002C520A"/>
    <w:rsid w:val="002E1F1C"/>
    <w:rsid w:val="00392E09"/>
    <w:rsid w:val="003C0DE4"/>
    <w:rsid w:val="003D6C09"/>
    <w:rsid w:val="00462E27"/>
    <w:rsid w:val="004A0752"/>
    <w:rsid w:val="004E3012"/>
    <w:rsid w:val="00590506"/>
    <w:rsid w:val="00632661"/>
    <w:rsid w:val="0066513B"/>
    <w:rsid w:val="00700281"/>
    <w:rsid w:val="00780D89"/>
    <w:rsid w:val="007B3437"/>
    <w:rsid w:val="007E1A7A"/>
    <w:rsid w:val="008F1262"/>
    <w:rsid w:val="00931403"/>
    <w:rsid w:val="00976682"/>
    <w:rsid w:val="009A789F"/>
    <w:rsid w:val="00A30FB5"/>
    <w:rsid w:val="00A75C36"/>
    <w:rsid w:val="00A91B4A"/>
    <w:rsid w:val="00B75912"/>
    <w:rsid w:val="00BC057F"/>
    <w:rsid w:val="00BD2C99"/>
    <w:rsid w:val="00C5110E"/>
    <w:rsid w:val="00C71F51"/>
    <w:rsid w:val="00C9447A"/>
    <w:rsid w:val="00C959DB"/>
    <w:rsid w:val="00C970CE"/>
    <w:rsid w:val="00CD2248"/>
    <w:rsid w:val="00CE0DE1"/>
    <w:rsid w:val="00D15645"/>
    <w:rsid w:val="00D20134"/>
    <w:rsid w:val="00D5704D"/>
    <w:rsid w:val="00DC5FCA"/>
    <w:rsid w:val="00E11215"/>
    <w:rsid w:val="00E92266"/>
    <w:rsid w:val="00F374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301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326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3266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326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3266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46C4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46C41"/>
    <w:rPr>
      <w:sz w:val="18"/>
      <w:szCs w:val="18"/>
    </w:rPr>
  </w:style>
  <w:style w:type="character" w:styleId="a6">
    <w:name w:val="Hyperlink"/>
    <w:basedOn w:val="a0"/>
    <w:uiPriority w:val="99"/>
    <w:unhideWhenUsed/>
    <w:rsid w:val="008F1262"/>
    <w:rPr>
      <w:color w:val="0000FF" w:themeColor="hyperlink"/>
      <w:u w:val="single"/>
    </w:rPr>
  </w:style>
  <w:style w:type="character" w:styleId="a7">
    <w:name w:val="Strong"/>
    <w:basedOn w:val="a0"/>
    <w:uiPriority w:val="22"/>
    <w:qFormat/>
    <w:rsid w:val="0066513B"/>
    <w:rPr>
      <w:b/>
      <w:bCs/>
    </w:rPr>
  </w:style>
  <w:style w:type="paragraph" w:styleId="a8">
    <w:name w:val="Normal (Web)"/>
    <w:basedOn w:val="a"/>
    <w:uiPriority w:val="99"/>
    <w:unhideWhenUsed/>
    <w:rsid w:val="00C944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705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76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09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yixue.koolearn.com/" TargetMode="External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12</Pages>
  <Words>948</Words>
  <Characters>5406</Characters>
  <Application>Microsoft Office Word</Application>
  <DocSecurity>0</DocSecurity>
  <Lines>45</Lines>
  <Paragraphs>12</Paragraphs>
  <ScaleCrop>false</ScaleCrop>
  <Company>Lenovo</Company>
  <LinksUpToDate>false</LinksUpToDate>
  <CharactersWithSpaces>6342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jinjunliang</dc:creator>
  <cp:keywords/>
  <dc:description/>
  <cp:lastModifiedBy>xiaozhenzhen</cp:lastModifiedBy>
  <cp:revision>59</cp:revision>
  <dcterms:created xsi:type="dcterms:W3CDTF">2014-07-30T10:29:00Z</dcterms:created>
  <dcterms:modified xsi:type="dcterms:W3CDTF">2015-12-07T08:22:00Z</dcterms:modified>
</cp:coreProperties>
</file>