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C36" w:rsidRPr="007418E0" w:rsidRDefault="007418E0" w:rsidP="007418E0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7418E0">
        <w:rPr>
          <w:rFonts w:ascii="微软雅黑" w:eastAsia="微软雅黑" w:hAnsi="微软雅黑" w:hint="eastAsia"/>
          <w:b/>
          <w:sz w:val="28"/>
          <w:szCs w:val="28"/>
        </w:rPr>
        <w:t>2015年</w:t>
      </w:r>
      <w:r w:rsidR="0053433B">
        <w:rPr>
          <w:rFonts w:ascii="微软雅黑" w:eastAsia="微软雅黑" w:hAnsi="微软雅黑" w:hint="eastAsia"/>
          <w:b/>
          <w:sz w:val="28"/>
          <w:szCs w:val="28"/>
        </w:rPr>
        <w:t>中西医</w:t>
      </w:r>
      <w:r w:rsidR="0059120C">
        <w:rPr>
          <w:rFonts w:ascii="微软雅黑" w:eastAsia="微软雅黑" w:hAnsi="微软雅黑" w:hint="eastAsia"/>
          <w:b/>
          <w:sz w:val="28"/>
          <w:szCs w:val="28"/>
        </w:rPr>
        <w:t>助理</w:t>
      </w:r>
      <w:r w:rsidRPr="007418E0">
        <w:rPr>
          <w:rFonts w:ascii="微软雅黑" w:eastAsia="微软雅黑" w:hAnsi="微软雅黑" w:hint="eastAsia"/>
          <w:b/>
          <w:sz w:val="28"/>
          <w:szCs w:val="28"/>
        </w:rPr>
        <w:t>医师实践技能考试真题</w:t>
      </w:r>
    </w:p>
    <w:p w:rsidR="00E05626" w:rsidRPr="007418E0" w:rsidRDefault="007418E0" w:rsidP="00E05626">
      <w:pPr>
        <w:jc w:val="center"/>
        <w:rPr>
          <w:rFonts w:ascii="微软雅黑" w:eastAsia="微软雅黑" w:hAnsi="微软雅黑"/>
          <w:szCs w:val="21"/>
        </w:rPr>
      </w:pPr>
      <w:r w:rsidRPr="007418E0">
        <w:rPr>
          <w:rFonts w:ascii="微软雅黑" w:eastAsia="微软雅黑" w:hAnsi="微软雅黑" w:hint="eastAsia"/>
          <w:szCs w:val="21"/>
        </w:rPr>
        <w:t>以下试题来源：新东方在线医学论坛网友分享</w:t>
      </w:r>
      <w:r w:rsidR="00E05626">
        <w:rPr>
          <w:rFonts w:ascii="微软雅黑" w:eastAsia="微软雅黑" w:hAnsi="微软雅黑"/>
          <w:szCs w:val="21"/>
        </w:rPr>
        <w:br/>
      </w:r>
      <w:r w:rsidR="00E05626">
        <w:rPr>
          <w:rFonts w:ascii="微软雅黑" w:eastAsia="微软雅黑" w:hAnsi="微软雅黑" w:hint="eastAsia"/>
          <w:szCs w:val="21"/>
        </w:rPr>
        <w:t>更多详见</w:t>
      </w:r>
      <w:r w:rsidR="0017432B">
        <w:rPr>
          <w:rFonts w:ascii="微软雅黑" w:eastAsia="微软雅黑" w:hAnsi="微软雅黑" w:hint="eastAsia"/>
          <w:szCs w:val="21"/>
        </w:rPr>
        <w:t>：</w:t>
      </w:r>
      <w:r w:rsidR="00E05626">
        <w:rPr>
          <w:rFonts w:ascii="微软雅黑" w:eastAsia="微软雅黑" w:hAnsi="微软雅黑" w:hint="eastAsia"/>
          <w:szCs w:val="21"/>
        </w:rPr>
        <w:t>新东方在线医学论坛，实时更新&gt;&gt;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FF0000"/>
          <w:kern w:val="0"/>
          <w:sz w:val="36"/>
          <w:szCs w:val="36"/>
        </w:rPr>
        <w:t>第一站：辨证论治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号题】山西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忻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州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  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：咳嗽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急性支气管炎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风寒束肺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三拗汤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+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止嗽散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4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号题】福建</w:t>
      </w:r>
      <w:r w:rsidRPr="00B90FEE">
        <w:rPr>
          <w:rFonts w:ascii="Tahoma" w:eastAsia="宋体" w:hAnsi="Tahoma" w:cs="Tahoma"/>
          <w:color w:val="8B0000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：慢支，咳嗽，肺脾气虚证，与支扩相鉴剔。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：支气管哮喘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脾虚证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是君子堂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9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：醉酒受凉后寒颤，高热，咳嗽，咳痰，铁锈色痰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—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大叶性肺炎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—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与急性肺脓肿鉴别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9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号题】福建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心律失常（心电图：室上性，心率：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170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），心悸，阴虚火旺证，天王补心丹，和窦性心动过速鉴别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：肺癌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痰湿毒蕴证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导痰汤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11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肺癌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痰湿毒蕴证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导痰汤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12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号题】安徽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  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：男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73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岁，退休。反复头痛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10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年，加重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10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天。头痛耳鸣，腰膝酸软，夜尿频数，形寒肢冷，大便溏薄。舌淡胖，苔薄白，沉弱。尿常规无异常，双肾上腺超声，血钾无异常。诊断头痛，肾虚头痛。鉴别：荃固酮增多症。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12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号题】福建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  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：肺源性心脏病与支气管哮喘鉴别。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15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：患者下腹部剑突下隐痛反复发作一年，近一周加重，自行服药物后不见缓解，来院就诊，症见胃脘疼痛，咽干口燥，五心烦热，舌红，少津，脉细。。。。。胃阴不足，益胃汤加减，与急性胰腺炎鉴别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：董某，男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45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岁。上腹疼痛反复发作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年，未系统治疗。现症见胃脘灼热胀痛，嘈杂脘腹痞闷，口干口苦，渴不欲饮，不思饮食，身重肢倦，尿黄，大便不爽。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请于消化性溃疡相鉴别。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17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上腹疼痛，胃脘灼热胀痛，嘈杂，脘腹痞闷，口干口苦，尿黄，大便不爽。检查，胃粘膜充血，水肿，红白相间，黏膜粗糙不平，小灶性糜烂。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19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：心绞痛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痰浊内阻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栝楼薤白半夏汤合涤痰汤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阴寒束表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滞证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枳实薤白桂枝汤合右归四逆汤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21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：心肌梗死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寒凝心脉证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当归四逆汤合苏合香丸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鉴别：肺动脉栓塞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22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：心肌梗死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,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气虚血瘀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,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补阳还五汤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,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心肌梗死与急性肺动脉栓塞鉴别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23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：慢性胃炎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失笑散合丹参饮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慢性胆囊炎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24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：女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65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岁，上腹疼痛反复发作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年，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天前不节饮食后加重，舌淡红苔薄白脉沉细，与溃疡鉴别。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30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受凉咽部肿痛，伴恶寒，发热，口干，面部、眼部、下肢水肿，皮肤光亮按之凹陷，恢复容易，小便量少，大便调。与系统性红斑狼疮性肾炎鉴别。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br/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31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：胃癌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与消化性溃疡相鉴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别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33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：细菌性痢疾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湿热痢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芍药汤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与阿米巴痢疾鉴别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40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号题】山西忻州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脑梗塞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肝阳爆亢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天麻钩藤饮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lastRenderedPageBreak/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41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：慢性肾小球肾炎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—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肝肾阴虚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杞菊地黄丸。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42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：肾病综合症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49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：消渴，下消，六味地黄丸，鉴别忘了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48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过敏性紫癜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49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糖尿病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消渴（下消）肾阴亏虚证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六味地黄丸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与肾性糖尿鉴别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肾性糖尿因肾糖阈降低所致，尿糖阳性，血糖及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OGTT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正常。西医治疗原则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中医病因病机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阴津亏损、燥热偏胜是消渴的基本病机。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50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：糖尿病～肾性尿糖鉴别～金匮肾气丸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51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女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49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岁，已婚。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年前出现右胁胀痛不适，病情反复。现胁肋胀痛，精神抑郁，纳食减少，脘腹痞胀，大便溏薄。查体：腹平软，面色萎黄，肝肋下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1cm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触及，轻压痛，脉沉弦。辅助检查：肝功能，腹部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B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超，肝胆胰脾双肾未见明显异常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   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鉴别：药物性肝损害鉴别。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52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：大肠癌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脾肾双亏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大补元煎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跟痢疾鉴别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53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：中风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中经络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风痰淤血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痹阻脉络证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治法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祛风化痰通络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方剂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真方白丸子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53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再生性障碍性贫血，肾阳不足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右归丸合当归补血汤加减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与急性白血病鉴别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55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脑出血～中风～脉络空虚，风邪入中证，大秦艽汤加减。</w:t>
      </w:r>
    </w:p>
    <w:p w:rsid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【？号题】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：类风湿性关节炎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FF0000"/>
          <w:kern w:val="0"/>
          <w:szCs w:val="21"/>
        </w:rPr>
      </w:pPr>
      <w:r w:rsidRPr="00B90FEE">
        <w:rPr>
          <w:rFonts w:ascii="Tahoma" w:eastAsia="宋体" w:hAnsi="Tahoma" w:cs="Tahoma"/>
          <w:color w:val="FF0000"/>
          <w:kern w:val="0"/>
          <w:sz w:val="36"/>
          <w:szCs w:val="36"/>
        </w:rPr>
        <w:t>第二站：基本操作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16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秩边、气海、风池定位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.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巴彬斯基征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.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心脏触诊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.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有创伤口的换药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18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豪针的刮法；麦氏点的压痛和反跳痛；锁骨上淋巴结的触诊；橡皮带止血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19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1.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列缺，百汇，太冲；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2.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心脏斑膜听诊区；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3.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肝颈静脉回流征；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4.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颈部无创伤的开放气道。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夜尿频数，形寒肢冷，大便溏薄。舌淡胖，苔薄白，沉弱。尿常规无异常，双肾上腺超声，血钾无异常。诊断头痛，肾虚头痛。鉴别：荃固酮增多症。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曲池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四神聪，亶中定位，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肱骨骨折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？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山西忻州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：肩禺穴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条口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定位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？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山西忻州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：肩禺穴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条口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定位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br/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？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山西忻州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：腹水叩诊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？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山西忻州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：口对口人工呼吸。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34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：内关，委中，天枢定位；浮髌试验，甲状腺后面触诊，有创伤口换药。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41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：掌根揉法，脾脏触诊，脱隔离衣，心脏瓣膜听诊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51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1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针灸刮法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2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锁骨上淋巴结触诊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3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麦氏点压痛与反跳痛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4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橡皮止血带止血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55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、舒张进针法；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、无颈椎外伤的无创伤性气道开放；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、脊柱痛的叩诊；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4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、右肾的触诊。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59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：支沟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期门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地机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甲状腺前面触诊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额下行淋巴结触诊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止血带止血方法。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lastRenderedPageBreak/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？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：穿隔离衣，测血压，急性重型肝炎胸胁痛问诊，承山，风池主治。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？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：浮滨实验，外关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/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天枢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/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委中，甲状腺触诊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？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：少商，阳陵泉、中机定位，单手肝脏触诊，阑尾触诊，普通伤口换药。</w:t>
      </w:r>
    </w:p>
    <w:p w:rsid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？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、听宫，列缺，公孙定位；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、腹膜触诊；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、腹膜反跳痛；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4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、屈肘止血。</w:t>
      </w:r>
    </w:p>
    <w:p w:rsid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FF0000"/>
          <w:kern w:val="0"/>
          <w:szCs w:val="21"/>
        </w:rPr>
      </w:pPr>
      <w:r w:rsidRPr="00B90FEE">
        <w:rPr>
          <w:rFonts w:ascii="Tahoma" w:eastAsia="宋体" w:hAnsi="Tahoma" w:cs="Tahoma"/>
          <w:color w:val="FF0000"/>
          <w:kern w:val="0"/>
          <w:sz w:val="36"/>
          <w:szCs w:val="36"/>
        </w:rPr>
        <w:t>第三站：临床答辩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【？号题】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山西忻州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第三站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：心悸，下肢水肿问诊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？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山西忻州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三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：丰隆主治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br/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？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山西忻州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三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：血尿酸测定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？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山西忻州</w:t>
      </w:r>
      <w:r w:rsidRPr="00B90FEE">
        <w:rPr>
          <w:rFonts w:ascii="Tahoma" w:eastAsia="宋体" w:hAnsi="Tahoma" w:cs="Tahoma"/>
          <w:color w:val="444444"/>
          <w:kern w:val="0"/>
        </w:rPr>
        <w:t> 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三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：再障贫血治病原因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30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三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站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1.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女心悸心烦失眠一年，加重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周现病史及其他病史问诊；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2.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肾病综合征诊断要点；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3.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四神聪、肺俞主治；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4.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丙氨酸氨基转移酶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125U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的临床意义。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51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1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咳嗽，咽喉肿痛，咯黄痰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天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2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滞针的处理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3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肾病综合征的治疗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4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甲胎蛋白升高的意义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55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、胸痛伴咯白粘痰的问诊；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、支气管哮喘的诊断依据；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、心电图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p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波倒置，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st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段下移，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pr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间期延长是什么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58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8B0000"/>
          <w:kern w:val="0"/>
          <w:szCs w:val="21"/>
        </w:rPr>
        <w:t>第三站：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乳癖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肝郁痰凝证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疏肝解郁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化痰散结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逍遥蒌贝散加减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B90FEE">
        <w:rPr>
          <w:rFonts w:ascii="Tahoma" w:eastAsia="宋体" w:hAnsi="Tahoma" w:cs="Tahoma"/>
          <w:color w:val="444444"/>
          <w:kern w:val="0"/>
          <w:szCs w:val="21"/>
        </w:rPr>
        <w:t>【？号题】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7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月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日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第三站：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、呕吐问诊；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、风池、肾俞主治；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、肺炎链球菌肺炎与肺结核的鉴别；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4</w:t>
      </w:r>
      <w:r w:rsidRPr="00B90FEE">
        <w:rPr>
          <w:rFonts w:ascii="Tahoma" w:eastAsia="宋体" w:hAnsi="Tahoma" w:cs="Tahoma"/>
          <w:color w:val="444444"/>
          <w:kern w:val="0"/>
          <w:szCs w:val="21"/>
        </w:rPr>
        <w:t>、腹痛，黏液性脓血便，大量白细胞，红细胞，临床意义。</w:t>
      </w:r>
    </w:p>
    <w:p w:rsidR="00B90FEE" w:rsidRPr="00B90FEE" w:rsidRDefault="00B90FEE" w:rsidP="00B90FEE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/>
          <w:sz w:val="24"/>
          <w:szCs w:val="24"/>
        </w:rPr>
      </w:pPr>
    </w:p>
    <w:sectPr w:rsidR="00B90FEE" w:rsidRPr="00B90FEE" w:rsidSect="004E3012">
      <w:headerReference w:type="even" r:id="rId7"/>
      <w:head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15ED" w:rsidRDefault="009415ED" w:rsidP="00632661">
      <w:r>
        <w:separator/>
      </w:r>
    </w:p>
  </w:endnote>
  <w:endnote w:type="continuationSeparator" w:id="1">
    <w:p w:rsidR="009415ED" w:rsidRDefault="009415ED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15ED" w:rsidRDefault="009415ED" w:rsidP="00632661">
      <w:r>
        <w:separator/>
      </w:r>
    </w:p>
  </w:footnote>
  <w:footnote w:type="continuationSeparator" w:id="1">
    <w:p w:rsidR="009415ED" w:rsidRDefault="009415ED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938" w:rsidRDefault="00E3540C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28086" o:spid="_x0000_s1032" type="#_x0000_t75" style="position:absolute;left:0;text-align:left;margin-left:0;margin-top:0;width:415.1pt;height:365.35pt;z-index:-251657216;mso-position-horizontal:center;mso-position-horizontal-relative:margin;mso-position-vertical:center;mso-position-vertical-relative:margin" o:allowincell="f">
          <v:imagedata r:id="rId1" o:title="新东方在线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E3540C" w:rsidP="002C520A">
    <w:pPr>
      <w:pStyle w:val="a3"/>
      <w:jc w:val="both"/>
      <w:rPr>
        <w:rFonts w:asciiTheme="minorEastAsia" w:hAnsiTheme="minorEastAsia"/>
      </w:rPr>
    </w:pPr>
    <w:r w:rsidRPr="00E3540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28087" o:spid="_x0000_s1033" type="#_x0000_t75" style="position:absolute;left:0;text-align:left;margin-left:0;margin-top:0;width:415.1pt;height:365.35pt;z-index:-251656192;mso-position-horizontal:center;mso-position-horizontal-relative:margin;mso-position-vertical:center;mso-position-vertical-relative:margin" o:allowincell="f">
          <v:imagedata r:id="rId1" o:title="新东方在线" gain="19661f" blacklevel="22938f"/>
          <w10:wrap anchorx="margin" anchory="margin"/>
        </v:shape>
      </w:pict>
    </w:r>
    <w:r w:rsidR="00146C41">
      <w:ptab w:relativeTo="margin" w:alignment="center" w:leader="none"/>
    </w:r>
    <w:r w:rsidR="002C520A">
      <w:rPr>
        <w:noProof/>
      </w:rPr>
      <w:drawing>
        <wp:inline distT="0" distB="0" distL="0" distR="0">
          <wp:extent cx="1428750" cy="476250"/>
          <wp:effectExtent l="19050" t="0" r="0" b="0"/>
          <wp:docPr id="3" name="图片 2" descr="C:\Users\jinjunliang\Desktop\logo_副本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injunliang\Desktop\logo_副本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3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938" w:rsidRDefault="00E3540C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28085" o:spid="_x0000_s1031" type="#_x0000_t75" style="position:absolute;left:0;text-align:left;margin-left:0;margin-top:0;width:415.1pt;height:365.35pt;z-index:-251658240;mso-position-horizontal:center;mso-position-horizontal-relative:margin;mso-position-vertical:center;mso-position-vertical-relative:margin" o:allowincell="f">
          <v:imagedata r:id="rId1" o:title="新东方在线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7348E"/>
    <w:rsid w:val="000B27E7"/>
    <w:rsid w:val="00146C41"/>
    <w:rsid w:val="00161DA0"/>
    <w:rsid w:val="00172087"/>
    <w:rsid w:val="0017432B"/>
    <w:rsid w:val="001A2EC6"/>
    <w:rsid w:val="00237EBD"/>
    <w:rsid w:val="00274A61"/>
    <w:rsid w:val="00294776"/>
    <w:rsid w:val="002A7519"/>
    <w:rsid w:val="002B57BD"/>
    <w:rsid w:val="002C520A"/>
    <w:rsid w:val="002E1F1C"/>
    <w:rsid w:val="00311938"/>
    <w:rsid w:val="00320413"/>
    <w:rsid w:val="003C0DE4"/>
    <w:rsid w:val="00462E27"/>
    <w:rsid w:val="004A0752"/>
    <w:rsid w:val="004E3012"/>
    <w:rsid w:val="0053433B"/>
    <w:rsid w:val="00590506"/>
    <w:rsid w:val="0059120C"/>
    <w:rsid w:val="00632661"/>
    <w:rsid w:val="00700281"/>
    <w:rsid w:val="007418E0"/>
    <w:rsid w:val="00770A17"/>
    <w:rsid w:val="00780D89"/>
    <w:rsid w:val="007E1A7A"/>
    <w:rsid w:val="008F1262"/>
    <w:rsid w:val="00931403"/>
    <w:rsid w:val="009415ED"/>
    <w:rsid w:val="00957E06"/>
    <w:rsid w:val="00976682"/>
    <w:rsid w:val="009A789F"/>
    <w:rsid w:val="00A30FB5"/>
    <w:rsid w:val="00A75C36"/>
    <w:rsid w:val="00AB1849"/>
    <w:rsid w:val="00B00203"/>
    <w:rsid w:val="00B75912"/>
    <w:rsid w:val="00B90FEE"/>
    <w:rsid w:val="00BD2C99"/>
    <w:rsid w:val="00C04366"/>
    <w:rsid w:val="00C5110E"/>
    <w:rsid w:val="00C71F51"/>
    <w:rsid w:val="00C959DB"/>
    <w:rsid w:val="00C970CE"/>
    <w:rsid w:val="00CC7FB5"/>
    <w:rsid w:val="00CE0DE1"/>
    <w:rsid w:val="00D15645"/>
    <w:rsid w:val="00D20134"/>
    <w:rsid w:val="00E05626"/>
    <w:rsid w:val="00E11215"/>
    <w:rsid w:val="00E3540C"/>
    <w:rsid w:val="00EC66DF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7418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4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yixue.koolearn.com/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6FD78-85CC-4071-82FE-6587ECDA3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457</Words>
  <Characters>2605</Characters>
  <Application>Microsoft Office Word</Application>
  <DocSecurity>0</DocSecurity>
  <Lines>21</Lines>
  <Paragraphs>6</Paragraphs>
  <ScaleCrop>false</ScaleCrop>
  <Company>Lenovo</Company>
  <LinksUpToDate>false</LinksUpToDate>
  <CharactersWithSpaces>3056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88</cp:revision>
  <dcterms:created xsi:type="dcterms:W3CDTF">2014-07-30T10:29:00Z</dcterms:created>
  <dcterms:modified xsi:type="dcterms:W3CDTF">2015-07-02T09:59:00Z</dcterms:modified>
</cp:coreProperties>
</file>