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1、哪些人员可以应聘?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按照事业单位公开招聘的相关规定，凡是符合《2014年宁阳县事业单位公开招聘工作人员简章》规定的条件及招聘岗位的要求，均可应聘。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2、哪些人员不能应聘?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(1)在读全日制普通大中专院校学生;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(2)现役军人;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(3)曾受过刑事处罚和曾被开除公职的人员;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(4)法律法规规定不得聘用的其他情形的人员;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(5)没有泰安常住户口的非应届本科及以下学历层次毕业生;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(7)工作单位在泰安市以外的;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工作单位在泰安市的机关事业单位人员可以报考，但必须经单位同意。应聘人员不得报考与本人有应回避亲属关系的岗位。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3、留学回国人员应聘需要提供哪些材料?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留学回国人员应聘的，除需提供《招聘简章》中规定的相关材料外，还要出具国家教育部门的学历认证、我国驻外使领馆的有关证明材料，面试前与其他材料一并交招聘单位审核。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4、某考生去年考研，现研究生在读，能否按本科报考?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现研究生在读，不能报考。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5、学历高于岗位要求的人员能否报考?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学历高于岗位要求的人员可以报考该岗位，报考岗位有学位要求的，考生应当具有相应或更高学位。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6、报名填写个人信息时，有哪些注意事项?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(1)个人信息要填写完整、真实、准确，个人信息填报不实的，按弄虚作假处理;信息填报不全导致未通过招聘单位资格审查的，责任由应聘人员自负。(2)本次招聘要求全日制普通大中专院校毕业生报考，因此，报考人员填写“毕业时间、毕业院校及专业”时，应按照全日制普通院校毕业情况填写，不能填写成教、函授、自考、党校等在职教育学历。如：某报考人员2006年全日制普通专科毕业，2009年函授本科毕业，他只能按全日制专科学历和专业报考。(3)应聘人员所学专业应以毕业证书上注明的专业为准。(4)没有工作单位的填</w:t>
      </w:r>
      <w:r>
        <w:rPr>
          <w:rFonts w:hint="eastAsia"/>
          <w:color w:val="333333"/>
          <w:sz w:val="21"/>
          <w:szCs w:val="21"/>
        </w:rPr>
        <w:lastRenderedPageBreak/>
        <w:t>“无”，有工作单位的要注明单位所在地以及是否正式在编人员如“某某医院、学校(泰山区，在编人员或非在编人员);某某企业(新泰市)”。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7、对岗位要求的资格条件有疑问的，如何咨询?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对岗位要求的资格条件和其他内容有疑问的，请拨打招聘简章上的咨询电话。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8、应聘人员提供虚假报考申请材料如何处理?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应聘人员要仔细阅读诚信承诺书，提交的申请材料应当真实、准确。应聘人员提供虚假报考申请材料的，一经查实，即取消考试或聘用资格;对伪造、变造有关证件、材料、信息，骗取考试资格的，取消考试或聘用资格，并5年内不得再参加宁阳县事业单位招聘。</w:t>
      </w:r>
    </w:p>
    <w:p w:rsidR="00AD5A60" w:rsidRDefault="00AD5A60" w:rsidP="00AD5A60">
      <w:pPr>
        <w:pStyle w:val="a3"/>
        <w:spacing w:before="0" w:beforeAutospacing="0" w:after="75" w:afterAutospacing="0" w:line="441" w:lineRule="atLeast"/>
        <w:ind w:firstLine="36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原标题：2014年宁阳县事业单位公开招聘工作人员报名须知</w:t>
      </w:r>
    </w:p>
    <w:p w:rsidR="00FF0E4D" w:rsidRPr="00AD5A60" w:rsidRDefault="00FF0E4D"/>
    <w:sectPr w:rsidR="00FF0E4D" w:rsidRPr="00AD5A60" w:rsidSect="00FF0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558E"/>
    <w:rsid w:val="0091558E"/>
    <w:rsid w:val="00AD5A60"/>
    <w:rsid w:val="00FF0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E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5A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872</Characters>
  <Application>Microsoft Office Word</Application>
  <DocSecurity>0</DocSecurity>
  <Lines>7</Lines>
  <Paragraphs>2</Paragraphs>
  <ScaleCrop>false</ScaleCrop>
  <Company>Lenovo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2014-09-25T09:47:00Z</dcterms:created>
  <dcterms:modified xsi:type="dcterms:W3CDTF">2014-09-25T09:47:00Z</dcterms:modified>
</cp:coreProperties>
</file>