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E94" w:rsidRPr="00BC3CCF" w:rsidRDefault="00544E94" w:rsidP="00544E94">
      <w:pPr>
        <w:tabs>
          <w:tab w:val="left" w:pos="12755"/>
        </w:tabs>
        <w:spacing w:line="300" w:lineRule="exact"/>
        <w:rPr>
          <w:rFonts w:ascii="仿宋_GB2312" w:eastAsia="仿宋_GB2312" w:hAnsi="宋体" w:cs="宋体" w:hint="eastAsia"/>
          <w:bCs/>
          <w:sz w:val="28"/>
          <w:szCs w:val="28"/>
        </w:rPr>
      </w:pPr>
      <w:r w:rsidRPr="00BC3CCF">
        <w:rPr>
          <w:rFonts w:ascii="仿宋_GB2312" w:eastAsia="仿宋_GB2312" w:hAnsi="宋体" w:cs="宋体" w:hint="eastAsia"/>
          <w:bCs/>
          <w:sz w:val="28"/>
          <w:szCs w:val="28"/>
        </w:rPr>
        <w:t>附件</w:t>
      </w:r>
      <w:r>
        <w:rPr>
          <w:rFonts w:ascii="仿宋_GB2312" w:eastAsia="仿宋_GB2312" w:hAnsi="宋体" w:cs="宋体" w:hint="eastAsia"/>
          <w:bCs/>
          <w:sz w:val="28"/>
          <w:szCs w:val="28"/>
        </w:rPr>
        <w:t>1</w:t>
      </w:r>
      <w:r w:rsidRPr="00BC3CCF">
        <w:rPr>
          <w:rFonts w:ascii="仿宋_GB2312" w:eastAsia="仿宋_GB2312" w:hAnsi="宋体" w:cs="宋体" w:hint="eastAsia"/>
          <w:bCs/>
          <w:sz w:val="28"/>
          <w:szCs w:val="28"/>
        </w:rPr>
        <w:t>:</w:t>
      </w:r>
    </w:p>
    <w:p w:rsidR="00544E94" w:rsidRPr="003B5775" w:rsidRDefault="00544E94" w:rsidP="00544E94">
      <w:pPr>
        <w:widowControl/>
        <w:snapToGrid w:val="0"/>
        <w:spacing w:line="580" w:lineRule="exac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544E94" w:rsidRDefault="00544E94" w:rsidP="00544E94">
      <w:pPr>
        <w:widowControl/>
        <w:snapToGrid w:val="0"/>
        <w:spacing w:line="580" w:lineRule="exact"/>
        <w:jc w:val="center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2014年</w:t>
      </w:r>
      <w:r w:rsidRPr="003418A9">
        <w:rPr>
          <w:rFonts w:ascii="仿宋_GB2312" w:eastAsia="仿宋_GB2312" w:hAnsi="宋体" w:cs="宋体" w:hint="eastAsia"/>
          <w:kern w:val="0"/>
          <w:sz w:val="32"/>
          <w:szCs w:val="32"/>
        </w:rPr>
        <w:t>乐山市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民族地区阳光天使计划</w:t>
      </w:r>
      <w:r w:rsidRPr="003418A9">
        <w:rPr>
          <w:rFonts w:ascii="仿宋_GB2312" w:eastAsia="仿宋_GB2312" w:hAnsi="宋体" w:cs="宋体" w:hint="eastAsia"/>
          <w:kern w:val="0"/>
          <w:sz w:val="32"/>
          <w:szCs w:val="32"/>
        </w:rPr>
        <w:t>直接考核招聘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医学专业工作人员</w:t>
      </w:r>
      <w:r w:rsidRPr="003418A9">
        <w:rPr>
          <w:rFonts w:ascii="仿宋_GB2312" w:eastAsia="仿宋_GB2312" w:hAnsi="宋体" w:cs="宋体" w:hint="eastAsia"/>
          <w:kern w:val="0"/>
          <w:sz w:val="32"/>
          <w:szCs w:val="32"/>
        </w:rPr>
        <w:t>岗位和条件要求一览表</w:t>
      </w:r>
    </w:p>
    <w:p w:rsidR="00544E94" w:rsidRPr="005773A6" w:rsidRDefault="00544E94" w:rsidP="00544E94">
      <w:pPr>
        <w:widowControl/>
        <w:snapToGrid w:val="0"/>
        <w:spacing w:line="580" w:lineRule="exact"/>
        <w:jc w:val="center"/>
        <w:rPr>
          <w:rFonts w:ascii="宋体" w:hAnsi="宋体" w:cs="宋体" w:hint="eastAsia"/>
          <w:kern w:val="0"/>
          <w:sz w:val="36"/>
          <w:szCs w:val="36"/>
        </w:rPr>
      </w:pPr>
    </w:p>
    <w:tbl>
      <w:tblPr>
        <w:tblStyle w:val="a5"/>
        <w:tblW w:w="9704" w:type="dxa"/>
        <w:tblLook w:val="01E0"/>
      </w:tblPr>
      <w:tblGrid>
        <w:gridCol w:w="924"/>
        <w:gridCol w:w="1136"/>
        <w:gridCol w:w="923"/>
        <w:gridCol w:w="923"/>
        <w:gridCol w:w="1602"/>
        <w:gridCol w:w="1260"/>
        <w:gridCol w:w="2160"/>
        <w:gridCol w:w="776"/>
      </w:tblGrid>
      <w:tr w:rsidR="00544E94" w:rsidRPr="003B5775" w:rsidTr="00BE4218">
        <w:tc>
          <w:tcPr>
            <w:tcW w:w="924" w:type="dxa"/>
            <w:vMerge w:val="restart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招聘单位</w:t>
            </w:r>
          </w:p>
        </w:tc>
        <w:tc>
          <w:tcPr>
            <w:tcW w:w="1136" w:type="dxa"/>
            <w:vMerge w:val="restart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招聘</w:t>
            </w:r>
          </w:p>
          <w:p w:rsidR="00544E94" w:rsidRPr="003B5775" w:rsidRDefault="00544E94" w:rsidP="00BE4218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专业</w:t>
            </w:r>
          </w:p>
        </w:tc>
        <w:tc>
          <w:tcPr>
            <w:tcW w:w="923" w:type="dxa"/>
            <w:vMerge w:val="restart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招聘人数</w:t>
            </w:r>
          </w:p>
        </w:tc>
        <w:tc>
          <w:tcPr>
            <w:tcW w:w="923" w:type="dxa"/>
            <w:vMerge w:val="restart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招聘对象范围</w:t>
            </w:r>
          </w:p>
        </w:tc>
        <w:tc>
          <w:tcPr>
            <w:tcW w:w="5022" w:type="dxa"/>
            <w:gridSpan w:val="3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其他条件要求</w:t>
            </w:r>
          </w:p>
        </w:tc>
        <w:tc>
          <w:tcPr>
            <w:tcW w:w="776" w:type="dxa"/>
            <w:vMerge w:val="restart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备注</w:t>
            </w:r>
          </w:p>
        </w:tc>
      </w:tr>
      <w:tr w:rsidR="00544E94" w:rsidRPr="003B5775" w:rsidTr="00BE4218">
        <w:tc>
          <w:tcPr>
            <w:tcW w:w="924" w:type="dxa"/>
            <w:vMerge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</w:p>
        </w:tc>
        <w:tc>
          <w:tcPr>
            <w:tcW w:w="1136" w:type="dxa"/>
            <w:vMerge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</w:p>
        </w:tc>
        <w:tc>
          <w:tcPr>
            <w:tcW w:w="923" w:type="dxa"/>
            <w:vMerge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</w:p>
        </w:tc>
        <w:tc>
          <w:tcPr>
            <w:tcW w:w="923" w:type="dxa"/>
            <w:vMerge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</w:p>
        </w:tc>
        <w:tc>
          <w:tcPr>
            <w:tcW w:w="1602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 w:rsidR="00544E94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学历或</w:t>
            </w:r>
          </w:p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学位</w:t>
            </w:r>
          </w:p>
        </w:tc>
        <w:tc>
          <w:tcPr>
            <w:tcW w:w="2160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  <w:r w:rsidRPr="003B5775">
              <w:rPr>
                <w:rFonts w:ascii="仿宋_GB2312" w:eastAsia="仿宋_GB2312" w:hAnsi="宋体" w:cs="宋体" w:hint="eastAsia"/>
                <w:b/>
                <w:sz w:val="24"/>
              </w:rPr>
              <w:t>其他</w:t>
            </w:r>
          </w:p>
        </w:tc>
        <w:tc>
          <w:tcPr>
            <w:tcW w:w="776" w:type="dxa"/>
            <w:vMerge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b/>
                <w:sz w:val="24"/>
              </w:rPr>
            </w:pPr>
          </w:p>
        </w:tc>
      </w:tr>
      <w:tr w:rsidR="00544E94" w:rsidRPr="00C614A1" w:rsidTr="00BE4218">
        <w:tc>
          <w:tcPr>
            <w:tcW w:w="924" w:type="dxa"/>
            <w:vMerge w:val="restart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区人民医院</w:t>
            </w:r>
          </w:p>
        </w:tc>
        <w:tc>
          <w:tcPr>
            <w:tcW w:w="1136" w:type="dxa"/>
            <w:vAlign w:val="center"/>
          </w:tcPr>
          <w:p w:rsidR="00544E94" w:rsidRPr="003B5775" w:rsidRDefault="00544E94" w:rsidP="00BE4218">
            <w:pPr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临床医学</w:t>
            </w:r>
            <w:r>
              <w:rPr>
                <w:rFonts w:ascii="仿宋_GB2312" w:eastAsia="仿宋_GB2312" w:hAnsi="宋体" w:hint="eastAsia"/>
                <w:szCs w:val="21"/>
              </w:rPr>
              <w:t>或儿科学</w:t>
            </w:r>
          </w:p>
          <w:p w:rsidR="00544E94" w:rsidRPr="003B5775" w:rsidRDefault="00544E94" w:rsidP="00BE4218">
            <w:pPr>
              <w:spacing w:line="280" w:lineRule="exac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923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</w:t>
            </w:r>
          </w:p>
        </w:tc>
        <w:tc>
          <w:tcPr>
            <w:tcW w:w="923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全省</w:t>
            </w:r>
          </w:p>
        </w:tc>
        <w:tc>
          <w:tcPr>
            <w:tcW w:w="1602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Ansi="宋体" w:hint="eastAsia"/>
                  <w:szCs w:val="21"/>
                </w:rPr>
                <w:t>1979年1月1日</w:t>
              </w:r>
            </w:smartTag>
            <w:r>
              <w:rPr>
                <w:rFonts w:ascii="仿宋_GB2312" w:eastAsia="仿宋_GB2312" w:hAnsi="宋体" w:hint="eastAsia"/>
                <w:szCs w:val="21"/>
              </w:rPr>
              <w:t>及以后出生</w:t>
            </w:r>
          </w:p>
        </w:tc>
        <w:tc>
          <w:tcPr>
            <w:tcW w:w="1260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全日制普通高等学校大专及以上</w:t>
            </w:r>
          </w:p>
        </w:tc>
        <w:tc>
          <w:tcPr>
            <w:tcW w:w="2160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2015年应届毕业生3年内取得执业助理医师及以上资格、其余人员2年内取得执业助理及以上资格，否则予以解聘</w:t>
            </w:r>
          </w:p>
        </w:tc>
        <w:tc>
          <w:tcPr>
            <w:tcW w:w="776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儿科岗位</w:t>
            </w:r>
          </w:p>
        </w:tc>
      </w:tr>
      <w:tr w:rsidR="00544E94" w:rsidRPr="00C614A1" w:rsidTr="00BE4218">
        <w:tc>
          <w:tcPr>
            <w:tcW w:w="924" w:type="dxa"/>
            <w:vMerge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544E94" w:rsidRPr="003B5775" w:rsidRDefault="00544E94" w:rsidP="00BE4218">
            <w:pPr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临床医学或耳鼻咽喉科学</w:t>
            </w:r>
          </w:p>
        </w:tc>
        <w:tc>
          <w:tcPr>
            <w:tcW w:w="923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923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全省</w:t>
            </w:r>
          </w:p>
        </w:tc>
        <w:tc>
          <w:tcPr>
            <w:tcW w:w="1602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Ansi="宋体" w:hint="eastAsia"/>
                  <w:szCs w:val="21"/>
                </w:rPr>
                <w:t>1979年1月1日</w:t>
              </w:r>
            </w:smartTag>
            <w:r>
              <w:rPr>
                <w:rFonts w:ascii="仿宋_GB2312" w:eastAsia="仿宋_GB2312" w:hAnsi="宋体" w:hint="eastAsia"/>
                <w:szCs w:val="21"/>
              </w:rPr>
              <w:t>及以后出生</w:t>
            </w:r>
          </w:p>
        </w:tc>
        <w:tc>
          <w:tcPr>
            <w:tcW w:w="1260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全日制普通高等学校大专及以上</w:t>
            </w:r>
          </w:p>
        </w:tc>
        <w:tc>
          <w:tcPr>
            <w:tcW w:w="2160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2015年应届毕业生3年内取得执业助理医师及以上资格、其余人员2年内取得执业助理及以上资格，否则予以解聘</w:t>
            </w:r>
          </w:p>
        </w:tc>
        <w:tc>
          <w:tcPr>
            <w:tcW w:w="776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五官科岗位</w:t>
            </w:r>
          </w:p>
        </w:tc>
      </w:tr>
      <w:tr w:rsidR="00544E94" w:rsidRPr="00C614A1" w:rsidTr="00BE4218">
        <w:tc>
          <w:tcPr>
            <w:tcW w:w="924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区妇幼保健院</w:t>
            </w:r>
          </w:p>
        </w:tc>
        <w:tc>
          <w:tcPr>
            <w:tcW w:w="1136" w:type="dxa"/>
            <w:vAlign w:val="center"/>
          </w:tcPr>
          <w:p w:rsidR="00544E94" w:rsidRPr="003B5775" w:rsidRDefault="00544E94" w:rsidP="00BE4218">
            <w:pPr>
              <w:spacing w:line="30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医学检验</w:t>
            </w:r>
            <w:r>
              <w:rPr>
                <w:rFonts w:ascii="仿宋_GB2312" w:eastAsia="仿宋_GB2312" w:hAnsi="宋体" w:hint="eastAsia"/>
                <w:szCs w:val="21"/>
              </w:rPr>
              <w:t>技术</w:t>
            </w:r>
          </w:p>
        </w:tc>
        <w:tc>
          <w:tcPr>
            <w:tcW w:w="923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923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全省</w:t>
            </w:r>
          </w:p>
        </w:tc>
        <w:tc>
          <w:tcPr>
            <w:tcW w:w="1602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Ansi="宋体" w:hint="eastAsia"/>
                  <w:szCs w:val="21"/>
                </w:rPr>
                <w:t>1979年1月1日</w:t>
              </w:r>
            </w:smartTag>
            <w:r>
              <w:rPr>
                <w:rFonts w:ascii="仿宋_GB2312" w:eastAsia="仿宋_GB2312" w:hAnsi="宋体" w:hint="eastAsia"/>
                <w:szCs w:val="21"/>
              </w:rPr>
              <w:t>及以后出生</w:t>
            </w:r>
          </w:p>
        </w:tc>
        <w:tc>
          <w:tcPr>
            <w:tcW w:w="1260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全日制普通高等学校大专及以上</w:t>
            </w:r>
          </w:p>
        </w:tc>
        <w:tc>
          <w:tcPr>
            <w:tcW w:w="2160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2015年应届毕业生3年内取得执业助理医师及以上资格、其余人员2年内取得执业助理及以上资格，否则予以解聘</w:t>
            </w:r>
          </w:p>
        </w:tc>
        <w:tc>
          <w:tcPr>
            <w:tcW w:w="776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检验岗位</w:t>
            </w:r>
          </w:p>
        </w:tc>
      </w:tr>
      <w:tr w:rsidR="00544E94" w:rsidRPr="00C614A1" w:rsidTr="00BE4218">
        <w:trPr>
          <w:trHeight w:val="954"/>
        </w:trPr>
        <w:tc>
          <w:tcPr>
            <w:tcW w:w="924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proofErr w:type="gramStart"/>
            <w:r w:rsidRPr="003B5775">
              <w:rPr>
                <w:rFonts w:ascii="仿宋_GB2312" w:eastAsia="仿宋_GB2312" w:hAnsi="宋体" w:hint="eastAsia"/>
                <w:szCs w:val="21"/>
              </w:rPr>
              <w:t>区疾控中心</w:t>
            </w:r>
            <w:proofErr w:type="gramEnd"/>
          </w:p>
        </w:tc>
        <w:tc>
          <w:tcPr>
            <w:tcW w:w="1136" w:type="dxa"/>
            <w:vAlign w:val="center"/>
          </w:tcPr>
          <w:p w:rsidR="00544E94" w:rsidRPr="003B5775" w:rsidRDefault="00544E94" w:rsidP="00BE4218">
            <w:pPr>
              <w:spacing w:line="30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临床医学或预防医学</w:t>
            </w:r>
          </w:p>
        </w:tc>
        <w:tc>
          <w:tcPr>
            <w:tcW w:w="923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923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全省</w:t>
            </w:r>
          </w:p>
        </w:tc>
        <w:tc>
          <w:tcPr>
            <w:tcW w:w="1602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Ansi="宋体" w:hint="eastAsia"/>
                  <w:szCs w:val="21"/>
                </w:rPr>
                <w:t>1979年1月1日</w:t>
              </w:r>
            </w:smartTag>
            <w:r>
              <w:rPr>
                <w:rFonts w:ascii="仿宋_GB2312" w:eastAsia="仿宋_GB2312" w:hAnsi="宋体" w:hint="eastAsia"/>
                <w:szCs w:val="21"/>
              </w:rPr>
              <w:t>及以后出生</w:t>
            </w:r>
          </w:p>
        </w:tc>
        <w:tc>
          <w:tcPr>
            <w:tcW w:w="1260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B5775">
              <w:rPr>
                <w:rFonts w:ascii="仿宋_GB2312" w:eastAsia="仿宋_GB2312" w:hAnsi="宋体" w:hint="eastAsia"/>
                <w:szCs w:val="21"/>
              </w:rPr>
              <w:t>全日制普通高等学校大专及以上</w:t>
            </w:r>
          </w:p>
        </w:tc>
        <w:tc>
          <w:tcPr>
            <w:tcW w:w="2160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2015年应届毕业生3年内取得执业助理医师及以上资格、其余人员2年内取得执业助理及以上资格，否则予以解聘</w:t>
            </w:r>
          </w:p>
        </w:tc>
        <w:tc>
          <w:tcPr>
            <w:tcW w:w="776" w:type="dxa"/>
            <w:vAlign w:val="center"/>
          </w:tcPr>
          <w:p w:rsidR="00544E94" w:rsidRPr="003B5775" w:rsidRDefault="00544E94" w:rsidP="00BE4218">
            <w:pPr>
              <w:widowControl/>
              <w:snapToGrid w:val="0"/>
              <w:spacing w:line="280" w:lineRule="exact"/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免疫规划岗位</w:t>
            </w:r>
          </w:p>
        </w:tc>
      </w:tr>
    </w:tbl>
    <w:p w:rsidR="00544E94" w:rsidRDefault="00544E94" w:rsidP="00544E94">
      <w:pPr>
        <w:rPr>
          <w:rFonts w:ascii="仿宋_GB2312" w:eastAsia="仿宋_GB2312"/>
          <w:sz w:val="24"/>
        </w:rPr>
      </w:pPr>
    </w:p>
    <w:p w:rsidR="00544E94" w:rsidRPr="001E4061" w:rsidRDefault="00544E94" w:rsidP="00544E94">
      <w:pPr>
        <w:rPr>
          <w:rFonts w:ascii="仿宋_GB2312" w:eastAsia="仿宋_GB2312" w:hint="eastAsia"/>
          <w:sz w:val="24"/>
        </w:rPr>
      </w:pPr>
      <w:r>
        <w:rPr>
          <w:rFonts w:ascii="仿宋_GB2312" w:eastAsia="仿宋_GB2312"/>
          <w:sz w:val="24"/>
        </w:rPr>
        <w:br w:type="page"/>
      </w:r>
    </w:p>
    <w:p w:rsidR="009230B1" w:rsidRDefault="0062712C"/>
    <w:sectPr w:rsidR="009230B1" w:rsidSect="009218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12C" w:rsidRDefault="0062712C" w:rsidP="00544E94">
      <w:r>
        <w:separator/>
      </w:r>
    </w:p>
  </w:endnote>
  <w:endnote w:type="continuationSeparator" w:id="0">
    <w:p w:rsidR="0062712C" w:rsidRDefault="0062712C" w:rsidP="00544E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12C" w:rsidRDefault="0062712C" w:rsidP="00544E94">
      <w:r>
        <w:separator/>
      </w:r>
    </w:p>
  </w:footnote>
  <w:footnote w:type="continuationSeparator" w:id="0">
    <w:p w:rsidR="0062712C" w:rsidRDefault="0062712C" w:rsidP="00544E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4E94"/>
    <w:rsid w:val="003529F4"/>
    <w:rsid w:val="00544E94"/>
    <w:rsid w:val="0062712C"/>
    <w:rsid w:val="006E241C"/>
    <w:rsid w:val="00921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E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4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4E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4E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4E94"/>
    <w:rPr>
      <w:sz w:val="18"/>
      <w:szCs w:val="18"/>
    </w:rPr>
  </w:style>
  <w:style w:type="table" w:styleId="a5">
    <w:name w:val="Table Grid"/>
    <w:basedOn w:val="a1"/>
    <w:rsid w:val="00544E9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464</Characters>
  <Application>Microsoft Office Word</Application>
  <DocSecurity>0</DocSecurity>
  <Lines>3</Lines>
  <Paragraphs>1</Paragraphs>
  <ScaleCrop>false</ScaleCrop>
  <Company>Microsoft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2014-09-12T02:23:00Z</dcterms:created>
  <dcterms:modified xsi:type="dcterms:W3CDTF">2014-09-12T02:23:00Z</dcterms:modified>
</cp:coreProperties>
</file>