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76" w:rsidRPr="00166848" w:rsidRDefault="00305D76" w:rsidP="00924DD8">
      <w:pPr>
        <w:spacing w:line="600" w:lineRule="exact"/>
        <w:jc w:val="center"/>
        <w:rPr>
          <w:rFonts w:ascii="华文中宋" w:eastAsia="华文中宋" w:hAnsi="华文中宋"/>
          <w:b/>
          <w:bCs/>
          <w:sz w:val="44"/>
          <w:szCs w:val="44"/>
        </w:rPr>
      </w:pPr>
      <w:r w:rsidRPr="00166848">
        <w:rPr>
          <w:rFonts w:ascii="华文中宋" w:eastAsia="华文中宋" w:hAnsi="华文中宋" w:hint="eastAsia"/>
          <w:b/>
          <w:bCs/>
          <w:sz w:val="44"/>
          <w:szCs w:val="44"/>
        </w:rPr>
        <w:t>住房和城乡建设厅招考简章</w:t>
      </w:r>
    </w:p>
    <w:p w:rsidR="00305D76" w:rsidRDefault="00305D76" w:rsidP="00924DD8">
      <w:pPr>
        <w:spacing w:line="600" w:lineRule="exact"/>
        <w:jc w:val="center"/>
        <w:rPr>
          <w:rFonts w:ascii="方正小标宋简体" w:eastAsia="方正小标宋简体"/>
          <w:b/>
          <w:bCs/>
          <w:sz w:val="36"/>
          <w:szCs w:val="36"/>
        </w:rPr>
      </w:pPr>
    </w:p>
    <w:p w:rsidR="00305D76" w:rsidRDefault="00305D76" w:rsidP="00924DD8">
      <w:pPr>
        <w:spacing w:line="600" w:lineRule="exact"/>
        <w:ind w:left="645"/>
        <w:rPr>
          <w:rFonts w:ascii="黑体" w:eastAsia="黑体"/>
        </w:rPr>
      </w:pPr>
      <w:r>
        <w:rPr>
          <w:rFonts w:ascii="黑体" w:eastAsia="黑体" w:hint="eastAsia"/>
        </w:rPr>
        <w:t>一、招考职位情况</w:t>
      </w:r>
    </w:p>
    <w:p w:rsidR="00305D76" w:rsidRPr="00924DD8" w:rsidRDefault="00305D76" w:rsidP="00166848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hint="eastAsia"/>
        </w:rPr>
        <w:t>共招考</w:t>
      </w:r>
      <w:r>
        <w:rPr>
          <w:rFonts w:ascii="仿宋" w:eastAsia="仿宋" w:hAnsi="仿宋"/>
        </w:rPr>
        <w:t>3</w:t>
      </w:r>
      <w:r w:rsidRPr="00924DD8">
        <w:rPr>
          <w:rFonts w:ascii="仿宋" w:eastAsia="仿宋" w:hAnsi="仿宋" w:hint="eastAsia"/>
        </w:rPr>
        <w:t>名。具体职位名称及招考对象、范围、条件见《中共四川省委组织部、四川省人力资源和社会保障厅、四川省公务员局关于</w:t>
      </w:r>
      <w:r>
        <w:rPr>
          <w:rFonts w:ascii="仿宋" w:eastAsia="仿宋" w:hAnsi="仿宋"/>
        </w:rPr>
        <w:t>2014</w:t>
      </w:r>
      <w:r w:rsidRPr="00924DD8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下</w:t>
      </w:r>
      <w:r w:rsidRPr="00924DD8">
        <w:rPr>
          <w:rFonts w:ascii="仿宋" w:eastAsia="仿宋" w:hAnsi="仿宋" w:hint="eastAsia"/>
        </w:rPr>
        <w:t>半年省直机关和</w:t>
      </w:r>
      <w:r>
        <w:rPr>
          <w:rFonts w:ascii="仿宋" w:eastAsia="仿宋" w:hAnsi="仿宋" w:hint="eastAsia"/>
        </w:rPr>
        <w:t>地税</w:t>
      </w:r>
      <w:r w:rsidRPr="00924DD8">
        <w:rPr>
          <w:rFonts w:ascii="仿宋" w:eastAsia="仿宋" w:hAnsi="仿宋" w:hint="eastAsia"/>
        </w:rPr>
        <w:t>系统公开考试录用公务员的公告》。</w:t>
      </w:r>
    </w:p>
    <w:p w:rsidR="00305D76" w:rsidRDefault="00305D76" w:rsidP="00166848">
      <w:pPr>
        <w:spacing w:line="600" w:lineRule="exact"/>
        <w:ind w:firstLineChars="200" w:firstLine="31680"/>
        <w:rPr>
          <w:rFonts w:ascii="黑体" w:eastAsia="黑体"/>
        </w:rPr>
      </w:pPr>
      <w:r>
        <w:rPr>
          <w:rFonts w:ascii="黑体" w:eastAsia="黑体" w:hint="eastAsia"/>
        </w:rPr>
        <w:t>二、笔试科目及成绩计算方法</w:t>
      </w:r>
    </w:p>
    <w:p w:rsidR="00305D76" w:rsidRPr="00924DD8" w:rsidRDefault="00305D76" w:rsidP="00166848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hint="eastAsia"/>
        </w:rPr>
        <w:t>笔试科目为《行政职业能力测验》和《申论》两科。成绩计算方法按《公告》统一规定执行。</w:t>
      </w:r>
    </w:p>
    <w:p w:rsidR="00305D76" w:rsidRDefault="00305D76" w:rsidP="00166848">
      <w:pPr>
        <w:spacing w:line="600" w:lineRule="exact"/>
        <w:ind w:firstLineChars="200" w:firstLine="31680"/>
        <w:rPr>
          <w:rFonts w:ascii="黑体" w:eastAsia="黑体"/>
        </w:rPr>
      </w:pPr>
      <w:r>
        <w:rPr>
          <w:rFonts w:ascii="黑体" w:eastAsia="黑体" w:hint="eastAsia"/>
        </w:rPr>
        <w:t>三、职位排名方式</w:t>
      </w:r>
    </w:p>
    <w:p w:rsidR="00305D76" w:rsidRPr="00924DD8" w:rsidRDefault="00305D76" w:rsidP="00924DD8">
      <w:pPr>
        <w:spacing w:line="600" w:lineRule="exact"/>
        <w:ind w:left="645"/>
        <w:rPr>
          <w:rFonts w:ascii="仿宋" w:eastAsia="仿宋" w:hAnsi="仿宋"/>
        </w:rPr>
      </w:pPr>
      <w:r w:rsidRPr="00924DD8">
        <w:rPr>
          <w:rFonts w:ascii="仿宋" w:eastAsia="仿宋" w:hAnsi="仿宋" w:hint="eastAsia"/>
        </w:rPr>
        <w:t>按职位排名。</w:t>
      </w:r>
    </w:p>
    <w:p w:rsidR="00305D76" w:rsidRDefault="00305D76" w:rsidP="00166848">
      <w:pPr>
        <w:spacing w:line="600" w:lineRule="exact"/>
        <w:ind w:firstLineChars="200" w:firstLine="31680"/>
        <w:rPr>
          <w:rFonts w:ascii="黑体" w:eastAsia="黑体"/>
        </w:rPr>
      </w:pPr>
      <w:r>
        <w:rPr>
          <w:rFonts w:ascii="黑体" w:eastAsia="黑体" w:hint="eastAsia"/>
        </w:rPr>
        <w:t>四、单位及录用处室、职位职能简介</w:t>
      </w:r>
    </w:p>
    <w:p w:rsidR="00305D76" w:rsidRPr="0014748B" w:rsidRDefault="00305D76" w:rsidP="00166848">
      <w:pPr>
        <w:ind w:firstLineChars="200" w:firstLine="31680"/>
        <w:jc w:val="left"/>
        <w:rPr>
          <w:rFonts w:ascii="仿宋" w:eastAsia="仿宋" w:hAnsi="仿宋"/>
        </w:rPr>
      </w:pPr>
      <w:r w:rsidRPr="0014748B">
        <w:rPr>
          <w:rFonts w:ascii="仿宋" w:eastAsia="仿宋" w:hAnsi="仿宋" w:hint="eastAsia"/>
        </w:rPr>
        <w:t>四川省住房和城乡建设厅主要职责：贯彻执行国家住房和城乡建设的法律、法规和方针、政策。研究拟定住房保障、城乡规划、工程建设、城市建设、村镇建设、建筑业、房屋装饰装修业、住宅与房地产业、勘察设计咨询业、市政公用事业和风景名胜事业的有关地方性法规和规章草案，负责本系统、本部门依法行政工作，落实行政执法责任制。</w:t>
      </w:r>
    </w:p>
    <w:p w:rsidR="00305D76" w:rsidRPr="0014748B" w:rsidRDefault="00305D76" w:rsidP="00166848">
      <w:pPr>
        <w:ind w:firstLineChars="200" w:firstLine="3168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城乡规划</w:t>
      </w:r>
      <w:r w:rsidRPr="0014748B">
        <w:rPr>
          <w:rFonts w:ascii="仿宋" w:eastAsia="仿宋" w:hAnsi="仿宋" w:hint="eastAsia"/>
        </w:rPr>
        <w:t>处主要职能：</w:t>
      </w:r>
      <w:r w:rsidRPr="000B1AC1">
        <w:rPr>
          <w:rFonts w:ascii="仿宋" w:eastAsia="仿宋" w:hAnsi="仿宋" w:hint="eastAsia"/>
        </w:rPr>
        <w:t>指导全省城乡规划的编制、实施和管理工作，拟订城乡规划的政策和规章制度，会同有关部门组织编制城镇体系规划，负责省政府交办的城市总体规划、城镇体系规划的审核报批和监督实施，参与土地利用总体规划的审核，指导城市地下空间的开发利用。</w:t>
      </w:r>
    </w:p>
    <w:p w:rsidR="00305D76" w:rsidRDefault="00305D76" w:rsidP="00166848">
      <w:pPr>
        <w:ind w:firstLineChars="200" w:firstLine="31680"/>
        <w:jc w:val="left"/>
        <w:rPr>
          <w:rFonts w:ascii="仿宋" w:eastAsia="仿宋" w:hAnsi="仿宋"/>
        </w:rPr>
      </w:pPr>
      <w:r w:rsidRPr="0014748B">
        <w:rPr>
          <w:rFonts w:ascii="仿宋" w:eastAsia="仿宋" w:hAnsi="仿宋" w:hint="eastAsia"/>
        </w:rPr>
        <w:t>村镇建设处主要职能：</w:t>
      </w:r>
      <w:r>
        <w:rPr>
          <w:rFonts w:ascii="仿宋" w:eastAsia="仿宋" w:hAnsi="仿宋" w:hint="eastAsia"/>
        </w:rPr>
        <w:t>指导全省村镇建设工作；拟定村镇建设的发展战略和政策并监督实施；指导和管理全省镇乡和村庄的规划、建设工作</w:t>
      </w:r>
      <w:r w:rsidRPr="0014748B">
        <w:rPr>
          <w:rFonts w:ascii="仿宋" w:eastAsia="仿宋" w:hAnsi="仿宋" w:hint="eastAsia"/>
        </w:rPr>
        <w:t>。</w:t>
      </w:r>
    </w:p>
    <w:p w:rsidR="00305D76" w:rsidRPr="0014748B" w:rsidRDefault="00305D76" w:rsidP="00166848">
      <w:pPr>
        <w:ind w:firstLineChars="200" w:firstLine="31680"/>
        <w:jc w:val="left"/>
        <w:rPr>
          <w:rFonts w:ascii="仿宋" w:eastAsia="仿宋" w:hAnsi="仿宋"/>
        </w:rPr>
      </w:pPr>
      <w:r w:rsidRPr="00EC0B04">
        <w:rPr>
          <w:rFonts w:ascii="仿宋" w:eastAsia="仿宋" w:hAnsi="仿宋" w:hint="eastAsia"/>
        </w:rPr>
        <w:t>勘察设计与科学技术处</w:t>
      </w:r>
      <w:r>
        <w:rPr>
          <w:rFonts w:ascii="仿宋" w:eastAsia="仿宋" w:hAnsi="仿宋" w:hint="eastAsia"/>
        </w:rPr>
        <w:t>主要职能：</w:t>
      </w:r>
      <w:r w:rsidRPr="000B1AC1">
        <w:rPr>
          <w:rFonts w:ascii="仿宋" w:eastAsia="仿宋" w:hAnsi="仿宋" w:hint="eastAsia"/>
        </w:rPr>
        <w:t>拟订工程勘察设计咨询业的发展战略、中长期规划、改革方案、产业和技术政策、规章制度并指导实施。指导建设工程抗震设防工作，组织编制并实施房屋建筑和市政设施抗震技术地方规范和标准图集，组织开展城市建筑物抗震性能普查、鉴定加固和改造工作，指导村镇和农村建设抗震工作，指导和组织灾后恢复重建工作。</w:t>
      </w:r>
    </w:p>
    <w:p w:rsidR="00305D76" w:rsidRDefault="00305D76" w:rsidP="00166848">
      <w:pPr>
        <w:spacing w:line="600" w:lineRule="exact"/>
        <w:ind w:firstLineChars="200" w:firstLine="31680"/>
        <w:rPr>
          <w:rFonts w:ascii="仿宋" w:eastAsia="仿宋" w:hAnsi="仿宋"/>
        </w:rPr>
      </w:pPr>
    </w:p>
    <w:p w:rsidR="00305D76" w:rsidRPr="00924DD8" w:rsidRDefault="00305D76" w:rsidP="00166848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hint="eastAsia"/>
        </w:rPr>
        <w:t>招考单位网址：</w:t>
      </w:r>
      <w:r w:rsidRPr="00924DD8">
        <w:rPr>
          <w:rFonts w:ascii="仿宋" w:eastAsia="仿宋" w:hAnsi="仿宋"/>
        </w:rPr>
        <w:t>http://www.scjst.gov.cn/</w:t>
      </w:r>
    </w:p>
    <w:p w:rsidR="00305D76" w:rsidRPr="00924DD8" w:rsidRDefault="00305D76" w:rsidP="00166848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hint="eastAsia"/>
        </w:rPr>
        <w:t>招考单位详细地址：成都市人民南路四段</w:t>
      </w:r>
      <w:r w:rsidRPr="00924DD8">
        <w:rPr>
          <w:rFonts w:ascii="仿宋" w:eastAsia="仿宋" w:hAnsi="仿宋"/>
        </w:rPr>
        <w:t>36</w:t>
      </w:r>
      <w:r w:rsidRPr="00924DD8">
        <w:rPr>
          <w:rFonts w:ascii="仿宋" w:eastAsia="仿宋" w:hAnsi="仿宋" w:hint="eastAsia"/>
        </w:rPr>
        <w:t>号</w:t>
      </w:r>
    </w:p>
    <w:p w:rsidR="00305D76" w:rsidRPr="00924DD8" w:rsidRDefault="00305D76" w:rsidP="00166848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hint="eastAsia"/>
        </w:rPr>
        <w:t>考录联系人及电话：</w:t>
      </w:r>
      <w:r>
        <w:rPr>
          <w:rFonts w:ascii="仿宋" w:eastAsia="仿宋" w:hAnsi="仿宋" w:hint="eastAsia"/>
        </w:rPr>
        <w:t>李柯</w:t>
      </w:r>
      <w:r w:rsidRPr="00924DD8">
        <w:rPr>
          <w:rFonts w:ascii="仿宋" w:eastAsia="仿宋" w:hAnsi="仿宋"/>
        </w:rPr>
        <w:t xml:space="preserve"> </w:t>
      </w:r>
      <w:r w:rsidRPr="00924DD8">
        <w:rPr>
          <w:rFonts w:ascii="仿宋" w:eastAsia="仿宋" w:hAnsi="仿宋" w:hint="eastAsia"/>
        </w:rPr>
        <w:t>（</w:t>
      </w:r>
      <w:r w:rsidRPr="00924DD8">
        <w:rPr>
          <w:rFonts w:ascii="仿宋" w:eastAsia="仿宋" w:hAnsi="仿宋"/>
        </w:rPr>
        <w:t>028</w:t>
      </w:r>
      <w:r w:rsidRPr="00924DD8">
        <w:rPr>
          <w:rFonts w:ascii="仿宋" w:eastAsia="仿宋" w:hAnsi="仿宋" w:hint="eastAsia"/>
        </w:rPr>
        <w:t>）</w:t>
      </w:r>
      <w:r w:rsidRPr="00924DD8">
        <w:rPr>
          <w:rFonts w:ascii="仿宋" w:eastAsia="仿宋" w:hAnsi="仿宋"/>
        </w:rPr>
        <w:t>85534604</w:t>
      </w:r>
    </w:p>
    <w:p w:rsidR="00305D76" w:rsidRPr="00924DD8" w:rsidRDefault="00305D76" w:rsidP="000E6CBC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hint="eastAsia"/>
        </w:rPr>
        <w:t>考录监督人员及联系电话：鲁思艰</w:t>
      </w:r>
      <w:r w:rsidRPr="00924DD8">
        <w:rPr>
          <w:rFonts w:ascii="仿宋" w:eastAsia="仿宋" w:hAnsi="仿宋"/>
        </w:rPr>
        <w:t xml:space="preserve">  (028)85596799</w:t>
      </w:r>
    </w:p>
    <w:sectPr w:rsidR="00305D76" w:rsidRPr="00924DD8" w:rsidSect="0014748B">
      <w:pgSz w:w="11906" w:h="16838" w:code="9"/>
      <w:pgMar w:top="1871" w:right="1474" w:bottom="1871" w:left="1644" w:header="851" w:footer="992" w:gutter="0"/>
      <w:cols w:space="425"/>
      <w:docGrid w:type="lines" w:linePitch="595" w:charSpace="-125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D76" w:rsidRDefault="00305D76" w:rsidP="0002092B">
      <w:r>
        <w:separator/>
      </w:r>
    </w:p>
  </w:endnote>
  <w:endnote w:type="continuationSeparator" w:id="1">
    <w:p w:rsidR="00305D76" w:rsidRDefault="00305D76" w:rsidP="0002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D76" w:rsidRDefault="00305D76" w:rsidP="0002092B">
      <w:r>
        <w:separator/>
      </w:r>
    </w:p>
  </w:footnote>
  <w:footnote w:type="continuationSeparator" w:id="1">
    <w:p w:rsidR="00305D76" w:rsidRDefault="00305D76" w:rsidP="00020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57"/>
  <w:drawingGridVerticalSpacing w:val="59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4D5"/>
    <w:rsid w:val="0002092B"/>
    <w:rsid w:val="0003459A"/>
    <w:rsid w:val="00087A62"/>
    <w:rsid w:val="000B1AC1"/>
    <w:rsid w:val="000E6CBC"/>
    <w:rsid w:val="000F3ED5"/>
    <w:rsid w:val="00145660"/>
    <w:rsid w:val="0014748B"/>
    <w:rsid w:val="001518B0"/>
    <w:rsid w:val="00166848"/>
    <w:rsid w:val="00167785"/>
    <w:rsid w:val="001A1A3C"/>
    <w:rsid w:val="00256CD3"/>
    <w:rsid w:val="00257270"/>
    <w:rsid w:val="00285C05"/>
    <w:rsid w:val="00290091"/>
    <w:rsid w:val="00296293"/>
    <w:rsid w:val="002D062C"/>
    <w:rsid w:val="002F409C"/>
    <w:rsid w:val="00305D76"/>
    <w:rsid w:val="00324F5E"/>
    <w:rsid w:val="00374523"/>
    <w:rsid w:val="004A14D5"/>
    <w:rsid w:val="004A3853"/>
    <w:rsid w:val="004A4062"/>
    <w:rsid w:val="004B4686"/>
    <w:rsid w:val="004D2E1C"/>
    <w:rsid w:val="00550204"/>
    <w:rsid w:val="005B2A76"/>
    <w:rsid w:val="005D53E6"/>
    <w:rsid w:val="005D6E90"/>
    <w:rsid w:val="006941B2"/>
    <w:rsid w:val="006C00BA"/>
    <w:rsid w:val="006F079A"/>
    <w:rsid w:val="00712226"/>
    <w:rsid w:val="00857FAC"/>
    <w:rsid w:val="0086472A"/>
    <w:rsid w:val="00873081"/>
    <w:rsid w:val="00882DCE"/>
    <w:rsid w:val="00923485"/>
    <w:rsid w:val="00924DD8"/>
    <w:rsid w:val="00934F75"/>
    <w:rsid w:val="00940995"/>
    <w:rsid w:val="0095698A"/>
    <w:rsid w:val="00A21639"/>
    <w:rsid w:val="00AD2329"/>
    <w:rsid w:val="00B80B63"/>
    <w:rsid w:val="00C5171B"/>
    <w:rsid w:val="00C7397C"/>
    <w:rsid w:val="00CC53B8"/>
    <w:rsid w:val="00E371CA"/>
    <w:rsid w:val="00EB283C"/>
    <w:rsid w:val="00EC0B04"/>
    <w:rsid w:val="00ED3DDE"/>
    <w:rsid w:val="00EF4724"/>
    <w:rsid w:val="00F32DD7"/>
    <w:rsid w:val="00F91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293"/>
    <w:pPr>
      <w:widowControl w:val="0"/>
      <w:jc w:val="both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4A14D5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4A14D5"/>
    <w:rPr>
      <w:rFonts w:cs="Times New Roman"/>
    </w:rPr>
  </w:style>
  <w:style w:type="table" w:styleId="TableGrid">
    <w:name w:val="Table Grid"/>
    <w:basedOn w:val="TableNormal"/>
    <w:uiPriority w:val="99"/>
    <w:rsid w:val="004A14D5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222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020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092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20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092B"/>
    <w:rPr>
      <w:rFonts w:cs="Times New Roman"/>
      <w:sz w:val="18"/>
      <w:szCs w:val="18"/>
    </w:rPr>
  </w:style>
  <w:style w:type="paragraph" w:styleId="BodyText">
    <w:name w:val="Body Text"/>
    <w:basedOn w:val="Normal"/>
    <w:next w:val="Normal"/>
    <w:link w:val="BodyTextChar"/>
    <w:uiPriority w:val="99"/>
    <w:rsid w:val="00290091"/>
    <w:pPr>
      <w:widowControl/>
      <w:spacing w:after="120"/>
    </w:pPr>
    <w:rPr>
      <w:rFonts w:eastAsia="宋体"/>
      <w:color w:val="000000"/>
      <w:sz w:val="21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0091"/>
    <w:rPr>
      <w:rFonts w:eastAsia="宋体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121</Words>
  <Characters>691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6</cp:revision>
  <dcterms:created xsi:type="dcterms:W3CDTF">2014-08-20T03:40:00Z</dcterms:created>
  <dcterms:modified xsi:type="dcterms:W3CDTF">2014-08-20T06:34:00Z</dcterms:modified>
</cp:coreProperties>
</file>