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2B3" w:rsidRPr="006A17EF" w:rsidRDefault="007442B3" w:rsidP="007442B3">
      <w:pPr>
        <w:widowControl/>
        <w:spacing w:after="240"/>
        <w:jc w:val="left"/>
        <w:rPr>
          <w:rFonts w:ascii="微软雅黑" w:eastAsia="微软雅黑" w:hAnsi="微软雅黑" w:cs="宋体"/>
          <w:b/>
          <w:kern w:val="0"/>
          <w:szCs w:val="21"/>
        </w:rPr>
      </w:pPr>
      <w:r w:rsidRPr="006A17EF">
        <w:rPr>
          <w:rFonts w:ascii="微软雅黑" w:eastAsia="微软雅黑" w:hAnsi="微软雅黑" w:cs="宋体" w:hint="eastAsia"/>
          <w:b/>
          <w:kern w:val="0"/>
          <w:szCs w:val="21"/>
        </w:rPr>
        <w:t>2014年中医执业医师技能操作考试真题/</w:t>
      </w:r>
      <w:r w:rsidR="00E737DB" w:rsidRPr="006A17EF">
        <w:rPr>
          <w:rFonts w:ascii="微软雅黑" w:eastAsia="微软雅黑" w:hAnsi="微软雅黑" w:cs="宋体" w:hint="eastAsia"/>
          <w:b/>
          <w:kern w:val="0"/>
          <w:szCs w:val="21"/>
        </w:rPr>
        <w:t>试题回忆区（</w:t>
      </w:r>
      <w:r w:rsidRPr="006A17EF">
        <w:rPr>
          <w:rFonts w:ascii="微软雅黑" w:eastAsia="微软雅黑" w:hAnsi="微软雅黑" w:cs="宋体" w:hint="eastAsia"/>
          <w:b/>
          <w:kern w:val="0"/>
          <w:szCs w:val="21"/>
        </w:rPr>
        <w:t>实时更新中</w:t>
      </w:r>
      <w:r w:rsidR="00E737DB" w:rsidRPr="006A17EF">
        <w:rPr>
          <w:rFonts w:ascii="微软雅黑" w:eastAsia="微软雅黑" w:hAnsi="微软雅黑" w:cs="宋体" w:hint="eastAsia"/>
          <w:b/>
          <w:kern w:val="0"/>
          <w:szCs w:val="21"/>
        </w:rPr>
        <w:t>,截止7月1日晚</w:t>
      </w:r>
      <w:r w:rsidRPr="006A17EF">
        <w:rPr>
          <w:rFonts w:ascii="微软雅黑" w:eastAsia="微软雅黑" w:hAnsi="微软雅黑" w:cs="宋体" w:hint="eastAsia"/>
          <w:b/>
          <w:kern w:val="0"/>
          <w:szCs w:val="21"/>
        </w:rPr>
        <w:t>）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第一站：</w:t>
      </w:r>
      <w:permStart w:id="0" w:edGrp="everyone"/>
      <w:permEnd w:id="0"/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001：肺痨，虚火灼肺证，百合固金汤合秦艽鳖甲汤，与肺痿鉴别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002：痹症 着痹，除湿通络 祛风散寒，薏苡仁汤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003：喘证，虚喘，肾虚不纳，补肾纳气，金匮肾气丸和参蛤散与哮病鉴别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004：内伤发热，血瘀发热 活血化瘀 血府逐瘀汤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004咳嗽，痰热郁肺证清热肃肺、化痰止咳，清金化痰汤（应该是助理的题目）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005：水肿，脾阳虚衰证，健脾温阳利水，实脾饮加减  与鼓胀鉴别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006：胃痛 胃阴亏耗，养阴益胃，和中止痛，一贯煎合芍药甘草汤，与真心痛鉴别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007：中风  中脏腑   痰火淤闭证 熄风清火，豁痰开窍，羚羊钩藤汤，可另服至宝丹或安宫牛黄丸以清心开窍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008：哮证，缓解期肺脾气虚，健脾益气，补土生金！六君子汤加减！患者幼年反复哮鸣喘息，易感冒，自汗。近一月现受凉喉中哮鸣又作，经治疗有好转。现气短声低，喉中有轻度哮鸣，痰多质稀，色白，自汗，怕风，倦怠无力，食少便溏，舌质淡，苔白，脉细弱。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009：痢疾，湿热痢 清肠化湿，调气和血 芍药汤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010：黄疸，阴黄，寒湿阻遏证，温中化湿 健脾和胃，茵陈术附汤与萎黄鉴别（应该不是脾虚湿盛证）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lastRenderedPageBreak/>
        <w:t>011，咳嗽 痰湿蕴肺 燥湿化痰，理气止咳。二陈平胃散合三子养亲汤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012：中风 中经络，阴虚风动，滋阴潜阳，熄风通络，镇肝熄风汤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013：腹痛 湿热壅滞 通腑泄热，行气导滞  大承气汤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014：尿血，脾不统血，补中健脾，益气摄血，归脾汤 与血淋鉴别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015：不寐 肝火扰心，疏肝泻火，镇心安神，龙胆泻肝汤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016：感冒 气虚感冒 益气解表，参苏饮 与肺痨鉴别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017：心悸 心阳不振 温补心阳 安神定志 桂枝甘草龙骨牡蛎汤合参附汤（男，56岁，2013年1月5日就诊，患者平素心悸不安，形寒肢冷，时有胸闷气短多年，近2日症状加重，心悸不安，胸闷气短，动则尤甚，形寒肢冷，面色苍白，舌淡白，脉沉细。与奔豚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018：泄泻 肾阳虚衰 温肾健脾 固涩止泻，四神丸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019 ：便血 脾胃虚寒，健脾温中 养血止血，黄土汤（气虚不摄证？）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020：血淋，清热通淋 凉血止血 ，小蓟饮子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021：痉证 阳明热盛，因为有腹满便结，汤用白虎汤合增液承气汤加减，不是肝经热盛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022：消渴中消 气阴亏虚 益气健脾 生津止渴 七味白术散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023：心悸，水饮凌心，振奋心阳 化气利水 宁心安神，苓桂术甘汤合参附汤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024：癃闭，肾阳衰惫，温补肾阳，化气利水，济生肾气丸（排尿困难反复发作10）与淋证鉴别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lastRenderedPageBreak/>
        <w:t>025：便秘，阳虚秘 温阳通便，济川煎（非气虚秘）与肠结鉴别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026：黄疸，阳黄，胆腑郁热，疏肝泻热，利胆退黄，大柴胡汤，与萎黄鉴别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027，癌病，肺癌，，阴虚毒热证，养阴清热解毒散结，沙参麦冬汤合五味消毒饮，與肺癰相鑒別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028：胃痛，脾胃虚寒证，温中健脾 和胃止痛 黄芪建中汤。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029：头痛 肝阳上亢 平肝潜阳熄风，天麻钩藤饮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030：胸痹:痰浊闭阻 通阳泄浊,豁痰宣痹  栝楼薤白半夏汤合涤痰汤  与真心痛鉴别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031：血证（吐血），胃热壅盛，清胃泻火，化瘀止血，泻心汤合十灰散加减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032，呕吐，肝气犯胃，疏肝理气和胃降逆，四七汤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033： 胸痹 寒凝血脉辛温散寒，宣通心阳，枳实薤白桂枝汤合当归四逆汤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034：水肿，阳水，风阳相搏，疏风清热，宣肺利水，越婢加术汤跟鼓胀鉴别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035：胁痛，肝胆湿热，清热利湿，龙胆泻肝汤，与胃痛鉴别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036：头痛 内伤头痛 瘀血头痛：活血化瘀，通窍止痛——通窍活血汤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037：痿症 湿热侵淫 清热利湿，通利经脉，加味二妙散，与痹症鉴别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038：癌病（大肠癌）， 肝肾阴虚，滋肾养肝，知柏地黄丸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039：眩晕，痰湿中阻， 化痰祛湿 健脾和胃 半夏白术天麻汤 与中风鉴别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lastRenderedPageBreak/>
        <w:t>040：郁证，痰气郁结 行气开郁，化痰散结 半夏厚朴汤，与虚火喉痹鉴别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041：痢疾   阴虚痢   养阴和营，清肠化湿，黄连阿胶汤合驻车丸 与泄泻的鉴别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042：腹痛，淤血内停，活血化瘀，和络止痛，少腹逐瘀汤，与胃痛鉴别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043：痿证，肝肾亏损证鼻翼干甚，滋阴清热，虎潜丸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044：痉证 心营热盛，清心透营，开窍止痉，清营汤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045：咳嗽，肝火犯肺，清肺泻肝，顺气降火，加减泻白散合黛蛤散。与咳喘鉴别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046：喘证，实喘，肺气郁闭，开郁降气平喘，五磨饮子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047：哮病，肺肾两虚证 补肺益肾 生脉地黄汤和金水六君煎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048：内伤发热，气郁发热，丹栀逍遥散 与外感发热鉴别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049： 泄泻 脾胃虚弱，健脾益气，化湿止泻，参苓白术散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050：头痛 痰浊头痛，健脾燥湿，化痰降逆，半夏白术天麻汤与眩晕鉴别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051：淋证（热淋）清热利湿通淋，八正散 与癃闭鉴别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052：眩晕 肾精不足，滋养肝肾 益精填髓 左归丸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053：腰痛，寒湿腰痛，散寒行湿 温经通络 ，甘姜苓术汤，与肾痹鉴别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054：泄泻 寒湿内盛 散寒化湿，藿香正气散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055：紫斑  血热妄行证  清热解毒、凉血止血  十灰散加减  与丹毒鉴别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lastRenderedPageBreak/>
        <w:t>056：消渴,肾阴亏虚，滋阴固肾，六味地黄丸。老年男性，8年前出现口干，多饮，多尿，尿频繁多，尿混浊，伴身体消瘦，口干舌燥，皮肤干燥，腰膝酸软，舌红，少苔，脉数。与瘿病鉴别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057，蛇串疮，气滞血瘀，理气活血，通络止痛，柴胡疏肝散合桃红四物汤加减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058，绝经前后诸证，肾阴虚，左归丸合二至丸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059：痄腮，热毒壅盛证 普济消毒饮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059 邪陷心肝 清瘟败毒散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060带下病， 带下过多 ，湿热下注 清利湿热，解毒杀虫 止带方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第二站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001：1、尺泽  地机  听宫   2、脉诊 3、鼻窦压痛检查 4、洗手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003：攒竹，天宗，听宫，位置揉法，液波震颤检查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006 水沟，迎香，次髎，位置觉和运动觉，腰部滚法，普通伤口换药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008号 1.秩边 肩隅 内关 定位2.掌摩法 3.脊柱损伤搬 4.眼球运动检查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009下关，后溪，环跳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017:太冲、下关、神庭的定位，拇指揉法，气管的位置，电除颤。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lastRenderedPageBreak/>
        <w:t>020，太溪，定喘，太阳的定位。肝脏触诊。口对口人工呼吸。拿法动作要领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025，太冲，中脘。浮滨试验。肱二头肌。电除颤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032提插补泻法操作和演示，踝反射，肝浊音界扣诊，普通伤口换药。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038题。曲池，攒竹，中脘定位。肩颈部拿法。脊椎损伤的搬运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039阳陵泉支沟中极 振水音 中指揉中脘 肥皂水洗手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047 内关，大肠俞，血海 一指禅推法 心脏听诊区 带无菌手套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048针灸捻转泻法，膻中一指禅，反弹痛，脱隔离衣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053踝反射，脊柱骨折的搬运，瘢痕灸，中指揉法 。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055关元夹脊阴陵泉，屈曲加垫止血，霍夫曼征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056.膻中，肾俞，犊鼻定位，一指禅推印堂。布鲁斯基证，电除颤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057 中极 外观 地机    肩井拿法 创面换药 凯尔尼证检查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058，1小儿指纹检测，2肺上界的扣诊，3液波震颤，4戴干手套委中，地机的主治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060号题，1，演示雀啄灸，2.演示中指揉中脘，3.演示脊柱弯曲的检查，4，演示手术消毒的全过程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第三站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2014年中医执医实践技能考试第三站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001哮证问诊,尺泽,丰隆主治,消渴中西医诊断,抗链O升高临床意义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004印堂，大椎主治，慢性肾小球肾炎和高血压继发肾损害鉴别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008秩边 内关 肩骨禺的定位；2摩法演示；3眼球运动的检查；4脊椎损伤患者的搬运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009中风问病史，地仓和环跳的主治，双重诊断为胃痛寒邪客胃证及十二指肠球部溃疡，右心衰竭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012眩晕恶心呕吐痰涎3个月，加重2个月问诊，肺俞，天枢主治，上消化道大出血常见病因；皮肤肿，眼睑肿，尿检异常，抗O增加，中西医诊断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015房颤的心电图表现 肺痨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018，腰痛，下肢麻木。通里，水沟主治，中医，胸逼，气阴耗伤，冠心病。危 重哮喘的处理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019 口渴多饮。消瘦问诊。肺炎与肺结核鉴别。承山主治。尿酸增高意义。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021青年男性，腹痛腹泻10天，有不洁饮食史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024尿血问诊，肾输，太溪主治，中医黄疸，西医急性病毒性肝炎乙型黄疸型，消化性溃疡的治疗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lastRenderedPageBreak/>
        <w:t>028病史采集：一岁孩子发热一天半惊厥两次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047 咳嗽咽痛3天问诊，落枕风寒治法，取穴，中医腹痛饮食停滞，西医急性胰腺炎，消化道出血停止的标志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048脱隔离衣的操作，腹部反跳痛检查，膻中穴一指禅的操作，针灸捻转泄法的操作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049女 30 下痢赤白浓血…牙痛主穴位 风火牙痛配穴 。。淋证劳淋。。急性胰腺炎的病因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0531.头胀伴急躁易怒 病史采 2.断针的处理3.中西医辨病辩证 痹症 风湿热痹 风湿热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4.心电图判读 急性心肌梗死 （还问了部位 应该是前壁心梗 当时没答上）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059小儿腹泻呕吐一天问诊，小儿重症肺炎心衰的诊断呕吐问诊。听宫，神阙、ITP诊断标准。。室速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未知题号：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1胃痛6月问诊  2、四神聪 神门  3、皮下出现血点，诊断应该是紫斑4、原发性肺癌鉴别</w:t>
      </w:r>
    </w:p>
    <w:p w:rsidR="007442B3" w:rsidRPr="007442B3" w:rsidRDefault="007442B3" w:rsidP="007442B3">
      <w:pPr>
        <w:widowControl/>
        <w:spacing w:after="240"/>
        <w:jc w:val="left"/>
        <w:rPr>
          <w:rFonts w:ascii="微软雅黑" w:eastAsia="微软雅黑" w:hAnsi="微软雅黑" w:cs="宋体" w:hint="eastAsia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哮证问诊,尺泽,丰隆主治,消渴中西医诊断,抗链O升高临床意义</w:t>
      </w:r>
    </w:p>
    <w:p w:rsidR="00C341AE" w:rsidRPr="00211ACA" w:rsidRDefault="007442B3" w:rsidP="007442B3">
      <w:pPr>
        <w:widowControl/>
        <w:spacing w:after="240"/>
        <w:jc w:val="left"/>
        <w:rPr>
          <w:rFonts w:ascii="微软雅黑" w:eastAsia="微软雅黑" w:hAnsi="微软雅黑" w:cs="宋体"/>
          <w:kern w:val="0"/>
          <w:szCs w:val="21"/>
        </w:rPr>
      </w:pPr>
      <w:r w:rsidRPr="007442B3">
        <w:rPr>
          <w:rFonts w:ascii="微软雅黑" w:eastAsia="微软雅黑" w:hAnsi="微软雅黑" w:cs="宋体" w:hint="eastAsia"/>
          <w:kern w:val="0"/>
          <w:szCs w:val="21"/>
        </w:rPr>
        <w:t>下痢脓血的问诊，委中，中冲的主治，热淋的中西医诊断，脑梗塞的诊断要点</w:t>
      </w:r>
    </w:p>
    <w:sectPr w:rsidR="00C341AE" w:rsidRPr="00211ACA" w:rsidSect="00875EDD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53D" w:rsidRDefault="00BC453D" w:rsidP="00117599">
      <w:r>
        <w:separator/>
      </w:r>
    </w:p>
  </w:endnote>
  <w:endnote w:type="continuationSeparator" w:id="1">
    <w:p w:rsidR="00BC453D" w:rsidRDefault="00BC453D" w:rsidP="00117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53D" w:rsidRDefault="00BC453D" w:rsidP="00117599">
      <w:r>
        <w:separator/>
      </w:r>
    </w:p>
  </w:footnote>
  <w:footnote w:type="continuationSeparator" w:id="1">
    <w:p w:rsidR="00BC453D" w:rsidRDefault="00BC453D" w:rsidP="001175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546E2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4" o:spid="_x0000_s1029" type="#_x0000_t136" style="position:absolute;left:0;text-align:left;margin-left:0;margin-top:0;width:543.65pt;height:41.8pt;rotation:315;z-index:-251654144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83B" w:rsidRDefault="00546E26" w:rsidP="0024083B">
    <w:pPr>
      <w:pStyle w:val="a3"/>
      <w:jc w:val="left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5" o:spid="_x0000_s1030" type="#_x0000_t136" style="position:absolute;margin-left:0;margin-top:0;width:543.65pt;height:41.8pt;rotation:315;z-index:-251652096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  <w:r w:rsidR="0024083B">
      <w:rPr>
        <w:noProof/>
      </w:rPr>
      <w:drawing>
        <wp:inline distT="0" distB="0" distL="0" distR="0">
          <wp:extent cx="1428750" cy="542925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4083B">
      <w:rPr>
        <w:rFonts w:hint="eastAsia"/>
      </w:rPr>
      <w:t>新东方在线医学教育论坛网友分享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ACA" w:rsidRDefault="00546E2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3846023" o:spid="_x0000_s1028" type="#_x0000_t136" style="position:absolute;left:0;text-align:left;margin-left:0;margin-top:0;width:543.65pt;height:41.8pt;rotation:315;z-index:-251656192;mso-position-horizontal:center;mso-position-horizontal-relative:margin;mso-position-vertical:center;mso-position-vertical-relative:margin" o:allowincell="f" fillcolor="red" stroked="f">
          <v:fill opacity=".5"/>
          <v:textpath style="font-family:&quot;宋体&quot;;font-size:1pt" string="新东方在线医学论坛网友分享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1" w:cryptProviderType="rsaFull" w:cryptAlgorithmClass="hash" w:cryptAlgorithmType="typeAny" w:cryptAlgorithmSid="4" w:cryptSpinCount="50000" w:hash="VSZNZ8GWN+uDBJtcC9NDn8KrvYI=" w:salt="EidCgCAoa2GTQBSKu2zul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599"/>
    <w:rsid w:val="000821EC"/>
    <w:rsid w:val="00117599"/>
    <w:rsid w:val="00211ACA"/>
    <w:rsid w:val="0023735E"/>
    <w:rsid w:val="0024083B"/>
    <w:rsid w:val="00271813"/>
    <w:rsid w:val="002901D1"/>
    <w:rsid w:val="002C27F3"/>
    <w:rsid w:val="0050442E"/>
    <w:rsid w:val="00532C53"/>
    <w:rsid w:val="00546E26"/>
    <w:rsid w:val="006A17EF"/>
    <w:rsid w:val="006A2406"/>
    <w:rsid w:val="007442B3"/>
    <w:rsid w:val="007715E8"/>
    <w:rsid w:val="00785DC3"/>
    <w:rsid w:val="00875EDD"/>
    <w:rsid w:val="00A606BE"/>
    <w:rsid w:val="00AF704A"/>
    <w:rsid w:val="00B655A5"/>
    <w:rsid w:val="00BC453D"/>
    <w:rsid w:val="00C341AE"/>
    <w:rsid w:val="00E737DB"/>
    <w:rsid w:val="00FD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E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7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5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7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5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8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8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8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550</Words>
  <Characters>3140</Characters>
  <Application>Microsoft Office Word</Application>
  <DocSecurity>8</DocSecurity>
  <Lines>26</Lines>
  <Paragraphs>7</Paragraphs>
  <ScaleCrop>false</ScaleCrop>
  <Company>Lenovo</Company>
  <LinksUpToDate>false</LinksUpToDate>
  <CharactersWithSpaces>3683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34</cp:revision>
  <dcterms:created xsi:type="dcterms:W3CDTF">2014-07-01T07:47:00Z</dcterms:created>
  <dcterms:modified xsi:type="dcterms:W3CDTF">2014-07-01T10:46:00Z</dcterms:modified>
</cp:coreProperties>
</file>