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E1C" w:rsidRPr="004C5E1C" w:rsidRDefault="004C5E1C" w:rsidP="004C5E1C">
      <w:pPr>
        <w:widowControl/>
        <w:spacing w:before="75" w:after="75"/>
        <w:jc w:val="center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﻿</w:t>
      </w:r>
      <w:r w:rsidRPr="004C5E1C">
        <w:rPr>
          <w:rFonts w:ascii="Arial" w:eastAsia="宋体" w:hAnsi="Arial" w:cs="Arial" w:hint="eastAsia"/>
          <w:b/>
          <w:bCs/>
          <w:color w:val="000000"/>
          <w:kern w:val="0"/>
          <w:sz w:val="28"/>
          <w:szCs w:val="28"/>
        </w:rPr>
        <w:t>2014</w:t>
      </w:r>
      <w:r w:rsidRPr="004C5E1C">
        <w:rPr>
          <w:rFonts w:ascii="Arial" w:eastAsia="宋体" w:hAnsi="Arial" w:cs="Arial" w:hint="eastAsia"/>
          <w:b/>
          <w:bCs/>
          <w:color w:val="000000"/>
          <w:kern w:val="0"/>
          <w:sz w:val="28"/>
          <w:szCs w:val="28"/>
        </w:rPr>
        <w:t>年初级护师考试考前押题最后一套卷</w:t>
      </w:r>
      <w:r w:rsidRPr="004C5E1C">
        <w:rPr>
          <w:rFonts w:ascii="Arial" w:eastAsia="宋体" w:hAnsi="Arial" w:cs="Arial" w:hint="eastAsia"/>
          <w:b/>
          <w:bCs/>
          <w:color w:val="000000"/>
          <w:kern w:val="0"/>
          <w:sz w:val="28"/>
          <w:szCs w:val="28"/>
        </w:rPr>
        <w:t>--</w:t>
      </w:r>
      <w:r w:rsidRPr="004C5E1C">
        <w:rPr>
          <w:rFonts w:ascii="Arial" w:eastAsia="宋体" w:hAnsi="Arial" w:cs="Arial" w:hint="eastAsia"/>
          <w:b/>
          <w:bCs/>
          <w:color w:val="000000"/>
          <w:kern w:val="0"/>
          <w:sz w:val="28"/>
          <w:szCs w:val="28"/>
        </w:rPr>
        <w:t>相关专业知识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</w:t>
      </w:r>
      <w:hyperlink r:id="rId4" w:history="1">
        <w:r w:rsidRPr="004C5E1C">
          <w:rPr>
            <w:rStyle w:val="a5"/>
            <w:rFonts w:ascii="Arial" w:eastAsia="宋体" w:hAnsi="Arial" w:cs="Arial"/>
            <w:b/>
            <w:bCs/>
            <w:kern w:val="0"/>
            <w:sz w:val="24"/>
            <w:szCs w:val="24"/>
          </w:rPr>
          <w:t>点击查看参考答案及解析</w:t>
        </w:r>
      </w:hyperlink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A1/A2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型选择题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(1--72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题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)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答题说明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每一道考试题下面有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A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B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C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D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E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五个备选答案。请从中选择一个最佳答案，并在答题卡上将相应题号的相应字母所属的方框涂黑。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合并哮喘的高血压患者药物治疗时不宜选用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利尿剂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钙离子通道阻滞剂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C.β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受体阻滞剂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D.α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受体阻滞剂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血管紧张素转换酶抑制剂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治疗肺炎链球菌肺炎首选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青霉素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红霉素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氯霉素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卡那霉素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庆大霉素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支气管与心源性哮喘鉴别如有困难时忌用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沙丁胺醇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氨茶碱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异丙嗪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泼尼松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吗啡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粪便镜检大量脓细胞提示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细菌性痢疾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肠胃炎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溃疡病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胰腺炎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肠炎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胸片可见环形透亮区，肺门上提，肺纹理呈垂柳状改变的多为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A.I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型肺结核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Ⅱ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型肺结核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Ⅲ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型肺结核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Ⅳ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型肺结核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E.V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型肺结核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心电图中心房激动产生的波是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A.Q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波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B.R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波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C.S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波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D.T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波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E.P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波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阻塞性肺气肿病人肺功能测定出现的改变是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残气容积增加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残气容积减少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潮气量增加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最大通气量增加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时间肺活量增加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对肝硬化有确诊价值的检查是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肝功能检查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免疫功能检查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影像学检查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内镜检查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肝穿刺活组织检查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支气管扩张的确诊依据是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痰液培养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B.X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线胸透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胸部平片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肺功能测定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支气管造影和高分辨率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CT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10.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高血压的诊断标准为血压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A.≥l25/75mmHg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B.&gt;130/80mmHg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C.≥l35/80mmHg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D.&gt;140/85mmHg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E.≥l40/90mmHg</w:t>
      </w:r>
    </w:p>
    <w:p w:rsidR="004C5E1C" w:rsidRPr="004C5E1C" w:rsidRDefault="004C5E1C" w:rsidP="004C5E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C5E1C">
        <w:rPr>
          <w:rFonts w:ascii="宋体" w:eastAsia="宋体" w:hAnsi="宋体" w:cs="宋体"/>
          <w:kern w:val="0"/>
          <w:sz w:val="24"/>
          <w:szCs w:val="24"/>
        </w:rPr>
        <w:pict>
          <v:rect id="_x0000_i1025" style="width:438pt;height:3.75pt" o:hrpct="0" o:hralign="center" o:hrstd="t" o:hrnoshade="t" o:hr="t" fillcolor="black" stroked="f"/>
        </w:pic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11.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对癫痫发作患者的首要处置是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迅速给药控制发作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按压人中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急诊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CT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保持呼吸道通畅，防止窒息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详细询问病史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12.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给病人应用地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高辛前首先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应检查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心率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尿量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心电图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心功能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水肿程度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13.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治疗洋地黄中毒所致的室性早搏二联律，除停用洋地黄外，还需给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慢心律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心得安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钾盐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溴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苄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利多卡因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14.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应用利尿剂治疗心功能不全的作用是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排钠排水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提高心肌收缩力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增加心排血量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减轻水肿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降低动脉压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15.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治疗室性心动过速应首选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洋地黄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普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萘洛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尔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苯妥英钠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维拉帕米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利多卡因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16.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防止吉兰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一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巴雷综合征病人因呼吸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肌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麻痹而死亡的最有力措施为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应用激素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血浆置换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应用人工呼吸器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预防并发症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治疗各种感染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17.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风湿性心脏病病人预防风湿活动的关键措施是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卧床休息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防治链球菌感染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加强体育锻炼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低盐饮食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女病人避免妊娠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18.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典型心绞痛发作时的心电图改变为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A.ST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段抬高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B.ST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段压低，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T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波倒置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C.QRS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波群增宽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病理性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Q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波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E.T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波高尖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19.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缓解心绞痛作用最快的药物是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硝酸异山梨醇酯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硝苯地平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麝香保心丸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冠心苏合丸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硝酸甘油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20.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与出血时间延长有关的血细胞是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单核细胞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淋巴细胞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红细胞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粒细胞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血小板</w:t>
      </w:r>
    </w:p>
    <w:p w:rsidR="004C5E1C" w:rsidRPr="004C5E1C" w:rsidRDefault="004C5E1C" w:rsidP="004C5E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C5E1C">
        <w:rPr>
          <w:rFonts w:ascii="宋体" w:eastAsia="宋体" w:hAnsi="宋体" w:cs="宋体"/>
          <w:kern w:val="0"/>
          <w:sz w:val="24"/>
          <w:szCs w:val="24"/>
        </w:rPr>
        <w:pict>
          <v:rect id="_x0000_i1026" style="width:438pt;height:3.75pt" o:hrpct="0" o:hralign="center" o:hrstd="t" o:hrnoshade="t" o:hr="t" fillcolor="black" stroked="f"/>
        </w:pic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21.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胆道蛔虫症引起腹部剧痛时，蛔虫常在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十二指肠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胰腺管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胆总管内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胆囊内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胆囊管内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22.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治疗特发性血小板减少性紫癜首选的药物是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止血剂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糖皮质激素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免疫球蛋白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抗组织胺药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组织型纤溶酶激活剂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23.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鉴别再障与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急性白血病的最主要检查是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血小板计数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外周血有幼红细胞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外周血有幼粒细胞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网织红细胞计数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骨髓检查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24.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女，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岁，短暂性意识障碍，突然发呆，失神，言语中断，停止一切行动，持物落地，但无跌倒。每次发作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多秒钟后即恢复，反复发作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年。体检无异常发现，做脑电图检查诊断为癫痫，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最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宜选用的药物是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苯妥英钠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卡马西平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乙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琥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氯硝安定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扑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痫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酮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25.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女，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31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岁，心悸，气促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年，反复咯血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年。听诊心率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次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/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分，规则，心尖区舒张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期隆隆样杂音，第一心音亢进，可闻及开瓣音，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P2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亢进，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X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线示梨形心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。最有效的治疗措施是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应用洋地黄类药物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静脉推注利尿剂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调换止血剂品种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做二尖瓣分离术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做二尖瓣置换术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26.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45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岁，患肝硬化腹水半年，大量利尿后意识不清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l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天住院。查血钾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2.3mmol/L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血钠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l35mmol/L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，血氯化物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l02 mmol/L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，血氨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l40mmol/L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。首要的治疗是应用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谷氨酸钠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酪氨酸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谷氨酸钾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盐酸精氨酸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复方氨基酸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27.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女，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岁。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室问隔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缺损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年。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个月前拔牙后持续发热至今。查体：体温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37.6</w:t>
      </w:r>
      <w:r w:rsidRPr="004C5E1C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℃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，睑结膜苍白，有淤点，胸骨左缘第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肋间可闻及全收缩期杂音，脾肋下可触及。最有助于确诊的检查是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尿蛋白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血清铁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血培养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血常规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腹部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超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28.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48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岁，被诊断为慢性呼吸衰竭，血气分析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Pa02 50mmHg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PaC02 70mmHg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，吸氧时浓度应为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A.10%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20%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B.25%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29%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C.30%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40%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D.45%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50%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E.40%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60%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29.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患者，男性，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岁，搬家公司员工，搬东西上楼后突然出现胸痛、干咳呼吸困难。此时应进行的检查是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血气分析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胸部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X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线检查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肺功能检查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血液检查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痰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涂片和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痰培养</w:t>
      </w:r>
      <w:proofErr w:type="gramEnd"/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30.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24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岁，高热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天，咳嗽，咯铁锈色痰，胸片呈右上叶片状阴影，正确选用抗菌素为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青霉素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链霉素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庆大霉素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先锋霉素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;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丁胺卡那霉素</w:t>
      </w:r>
    </w:p>
    <w:p w:rsidR="004C5E1C" w:rsidRPr="004C5E1C" w:rsidRDefault="004C5E1C" w:rsidP="004C5E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C5E1C">
        <w:rPr>
          <w:rFonts w:ascii="宋体" w:eastAsia="宋体" w:hAnsi="宋体" w:cs="宋体"/>
          <w:kern w:val="0"/>
          <w:sz w:val="24"/>
          <w:szCs w:val="24"/>
        </w:rPr>
        <w:pict>
          <v:rect id="_x0000_i1027" style="width:438pt;height:3.75pt" o:hrpct="0" o:hralign="center" o:hrstd="t" o:hrnoshade="t" o:hr="t" fillcolor="black" stroked="f"/>
        </w:pic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31.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女，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24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岁，突然发热，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一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天后出现肉眼血尿，无尿频、尿痛，化验尿常规蛋白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(+)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，红细胞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个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/HP,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白细胞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个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/HP,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为尽早明确诊断，检查应首选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尿细菌培养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血常规检查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尿蛋白定性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膀胱镜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肾盂造影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32.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25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年来反复血尿，偶见红细胞管型，尿蛋白定量：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lg/24h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，血清肌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酐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150μmol/I,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，尿素氮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5.4mmol/L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，为明确诊断，最有价值的进一步检查是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尿找抗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结核杆菌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腹部平片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逆行肾盂造影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肾活检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中段尿培养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33.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岁，咳嗽，活动后气短，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X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线示胸腔积液，经抗结核治疗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个月，胸水仍不减少。为明确诊断，进一步采取的措施是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胸水的酶学检查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加强抗结核治疗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胸部超声波检查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胸水结核菌培养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胸水病理学检查及胸膜活检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34.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女，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28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岁，跳舞时突感剧烈头痛伴呕吐，脑膜刺激征阳性，无肢体瘫痪。为确定诊断应首选的检查是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脑电图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脑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超声血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流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脑动脉造影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腰穿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头颅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CT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35.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女，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35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岁，咳嗽、咳痰半年余。体检发现心尖部舒张期隆隆样杂音，对其诊断最有意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义的检查为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血常规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B.X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线检查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超声心动图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心电图检查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放射性核素造影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36.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岁，近半年来反复出现咳嗽、胸闷、气短，支气管镜检示原发性支气管肺癌，对此病人首选的治疗方法是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手术治疗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化学药物疗法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放射疗法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内分泌治疗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中药治疗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37.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27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岁，右下腹持续性疼痛伴呕吐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小时，检查右腹股沟区包块，有明显压痛，腹肌紧张，肠鸣音亢进。此时最适宜的处理是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佩戴疝带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紧急手术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试行手法还纳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择期手术治疗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应用抗生素并观察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38.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岁，腹部被汽车撞伤后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l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小时，烦躁不安，面色苍白，血压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80/60mmHg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，脉率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120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次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/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分，腹部叩诊有移动性浊音，为明确诊断简单而可靠的检查是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血常规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腹部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超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腹腔穿刺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血尿淀粉酶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E.X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线胸腹联合透视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39.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改善成人急性呼吸窘迫综合征患者缺氧的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最佳措施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持续高流量吸氧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大剂量有效抗生素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呼气终末正压通气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避免输液过量过快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鼓励深呼吸和排痰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40.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交替脉见于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房颤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肺动脉高压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高血压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左心衰竭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右心衰竭</w:t>
      </w:r>
    </w:p>
    <w:p w:rsidR="004C5E1C" w:rsidRPr="004C5E1C" w:rsidRDefault="004C5E1C" w:rsidP="004C5E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C5E1C">
        <w:rPr>
          <w:rFonts w:ascii="宋体" w:eastAsia="宋体" w:hAnsi="宋体" w:cs="宋体"/>
          <w:kern w:val="0"/>
          <w:sz w:val="24"/>
          <w:szCs w:val="24"/>
        </w:rPr>
        <w:pict>
          <v:rect id="_x0000_i1028" style="width:438pt;height:3.75pt" o:hrpct="0" o:hralign="center" o:hrstd="t" o:hrnoshade="t" o:hr="t" fillcolor="black" stroked="f"/>
        </w:pic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41.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术后发生急性胃扩张最重要处理措施是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给予输液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洗胃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灌肠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禁饮食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胃肠减压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42.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急性重症胆管炎的首要治疗原则是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使用有效抗生素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在抗休克的同时，尽早行胆管引流术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禁饮食，胃肠减压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行急性胆囊引流术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纠正水、电解质和酸碱平衡紊乱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43.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开放性气胸急救的首要措施是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立即补液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应用抗生素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吸氧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封闭胸壁伤口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安放胸腔闭式引流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44.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岁，饱餐后突发上腹持续性疼痛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小时，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体检全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腹有压痛，腹肌紧张，肝浊音界消失。对其诊断最有价值的检查是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血常规检查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腹部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CT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立位腹部平片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血淀粉酶测定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纤维胃镜检查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45.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甲状腺大部切除手术后第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天，出现手足疼痛，指尖针刺感并有轻微抽搐，护士应准备好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氯化钾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鲁米那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碘剂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碳酸氢钠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.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葡萄糖酸钙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46.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男，胃大部切除术后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l0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小时，出现面色苍白，四肢湿冷，脉细速，胃肠减压瓶内有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60ml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鲜红色液体。首先应采取的措施是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急查血常规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经胃管注入去甲肾上腺素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患者平卧，加快输液速度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静脉滴注止血剂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配血，做好术前准备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47.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可确诊输卵管妊娠流产或破裂的辅助检查是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妊娠试验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腹部检查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血常规检查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D.X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线检查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后穹隆穿刺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48.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女，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46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岁，阴道分泌物增多已半年，近来出现血性白带。妇科检查：宫颈重度糜烂，触之易出血，子宫正常大小，附件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一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，为排除宫颈癌，首先做的检查是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阴道分泌物悬滴检查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宫颈活检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宫颈碘试验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宫颈刮片细胞学检查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宫腔镜检查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49.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阴道分泌物悬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滴检查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用于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防癌普查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查滴虫与真菌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检查阴道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pH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了解卵巢功能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了解子宫内膜情况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50.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不孕症妇女了解有无排卵最简单的方法是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诊断性刮宫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阴道侧壁涂片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子宫颈黏液检查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激素水平测定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基础体温测定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</w:p>
    <w:p w:rsidR="004C5E1C" w:rsidRPr="004C5E1C" w:rsidRDefault="004C5E1C" w:rsidP="004C5E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C5E1C">
        <w:rPr>
          <w:rFonts w:ascii="宋体" w:eastAsia="宋体" w:hAnsi="宋体" w:cs="宋体"/>
          <w:kern w:val="0"/>
          <w:sz w:val="24"/>
          <w:szCs w:val="24"/>
        </w:rPr>
        <w:pict>
          <v:rect id="_x0000_i1029" style="width:438pt;height:3.75pt" o:hrpct="0" o:hralign="center" o:hrstd="t" o:hrnoshade="t" o:hr="t" fillcolor="black" stroked="f"/>
        </w:pic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51.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女，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妊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高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征应用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硫酸镁治疗，出现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膝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反射消失，呼吸浅而慢，每分钟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l0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次，此患者除立即停药外应给予的药液是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A.5%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葡萄糖静脉滴注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肌注山莨菪碱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静注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50%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葡萄糖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静注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10%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葡萄糖酸钙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静注低分子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右旋糖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酐</w:t>
      </w:r>
      <w:proofErr w:type="gramEnd"/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52.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女，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45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岁，宫颈糜烂面占宫颈面积的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2/3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，最有效的治疗方法是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物理治疗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宫颈切除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口服抗生素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局部用消炎药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阴道灌洗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53.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女，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36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岁，近几天感到外阴瘙痒，白带增多，呈稀薄状且有腥臭味。其首先应做的检查是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阴道分泌物悬滴检查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子宫颈刮片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子宫颈管涂片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阴道侧壁涂片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阴道窥器检查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54.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个月来大便带少量鲜血和黏液，排便习惯改变。对该患者简单而重要的检查是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直肠镜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肛门镜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直肠指检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纤维结肠镜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E.X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线钡灌肠造影、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55.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57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岁，右侧桡骨远端伸直型骨折，行手法复位石膏绷带固定后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天，患者诉右手麻木，局部检查：右手掌指部位肿胀、发绀，手指活动障碍，指动脉未触及搏动。目前最主要的处理措施是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抬高患肢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局部热敷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剪开石膏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应用活血药物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加强功能锻炼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56.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维生素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缺乏性手足搐搦症惊厥发作时，正确的处理是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立即肌注维生素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或维生素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D3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迅速口服大剂量维生素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快速静脉推注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10%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葡萄糖酸钙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缓慢静脉注射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10%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葡萄糖酸钙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大量维生素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和钙剂同时使用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57.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典型的化脓性脑膜炎脑脊液改变是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细胞数增高、蛋白增高、糖增高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细胞数增高、蛋白增高、糖正常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细胞数增高、蛋白正常、糖增高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细胞数正常、蛋白增高、糖下降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细胞数增高、蛋白增高、糖下降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58.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患儿，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个月，呕吐、腹泻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天入院。烦躁、口渴。前囟明显凹陷。口唇黏膜干燥，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度肤弹性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较差。尿量明显减少。血清纳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135mmol/L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。第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天补液宜用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：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等渗液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：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：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液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C.4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：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：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液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口服补液盐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E.5%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葡萄糖溶液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59.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患儿，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个月，因重症肺炎人院，在治疗突然烦躁不安、呼吸困难加重，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R 60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次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/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分，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P170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次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/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分。心音低钝，肝在短期内增大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2cm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疑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并发急性心力衰竭。应急处理最为重要的是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立即更换体位以减轻肺部淤血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镇静，吸氧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吸痰，通畅呼吸道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使用快速洋地黄制剂、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使用强力利尿剂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60.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患者，男，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28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小时前因暴饮暴食后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_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甘现上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腹部绞痛，向肩背部放射，送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封医院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急诊，怀疑为急性胰腺炎，此时最具诊断意的实验室检查为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血清淀粉酶测定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尿淀粉酶测定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血钙测定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血清脂肪酶测定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血糖测定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</w:p>
    <w:p w:rsidR="004C5E1C" w:rsidRPr="004C5E1C" w:rsidRDefault="004C5E1C" w:rsidP="004C5E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C5E1C">
        <w:rPr>
          <w:rFonts w:ascii="宋体" w:eastAsia="宋体" w:hAnsi="宋体" w:cs="宋体"/>
          <w:kern w:val="0"/>
          <w:sz w:val="24"/>
          <w:szCs w:val="24"/>
        </w:rPr>
        <w:pict>
          <v:rect id="_x0000_i1030" style="width:438pt;height:3.75pt" o:hrpct="0" o:hralign="center" o:hrstd="t" o:hrnoshade="t" o:hr="t" fillcolor="black" stroked="f"/>
        </w:pic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61.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岁，既往有排尿困难史多年，受凉感冒后下腹胀痛，不能排尿，直肠指诊前列腺肥大，该患者首要的处理措施是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止痛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导尿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抗感染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急诊前列腺切除术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急诊耻骨上膀胱造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瘘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62.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男性，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34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岁，右侧第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肋骨折，呼吸极度困难，发绀，出冷汗。检查：血压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65/40mmHg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，右胸饱满，气管向左侧移位，叩诊鼓音，颈、胸部有广泛皮下气肿，首要的处理方法是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立即吸氧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开胸探察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输血、补液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胸腔穿刺排气减压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气管插管辅助呼吸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63.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女性，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l7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岁，因车祸致腹部开放性损伤，伴少量肠管脱出，正确的紧急处理措施是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敞开伤口，急诊手术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用消毒棉垫加压包扎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迅速将肠管还纳入腹腔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用凡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±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林纱布覆盖，腹带加压包扎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等渗盐水无菌纱布覆盖并妥善包扎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64.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女性、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岁。颈后局限性肿痛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天，伴有畏寒、体温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38.5</w:t>
      </w:r>
      <w:r w:rsidRPr="004C5E1C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℃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。诊时已经使用抗生素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天。查体：见颈后发际下方肿胀、皮肤红肿、质地坚韧、界限不清、中央多个小脓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头伴坏死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组织、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WBCl6×109/L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、分叶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90%.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此时最恰当的处理方法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继续抗生素静脉使用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作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“+”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或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“++”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型切口引流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免疫治疗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理疗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外敷中药膏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65.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确诊膀胱肿瘤最重要的检查方法是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A.B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超检查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膀胱造影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膀胱镜检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同位素检查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尿液细胞学检查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66.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软组织急性化脓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陛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感染，在出现波动前，需早期切开引流的是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转移性脓肿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脓性指头炎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面部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疖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肿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急性蜂窝织炎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痈</w:t>
      </w:r>
      <w:proofErr w:type="gramEnd"/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67.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颅底骨折治疗的重点是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防治脑水肿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防治颅内感染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整复陷入骨片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处理脑脊液漏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处理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颅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神经损伤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68.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岁，上学途中被车撞倒，昏迷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分钟，醒后头痛，四肢活动自如，次日感头痛加重，呕吐数次，嗜睡而来就诊。目前首要的处理是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镇痛、止呕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抗感染，休息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限盐、限水，进一步观察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脱水、利尿，进一步检查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急诊开颅探查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69.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岁。闭合性腹部损伤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小时，腹痛，血压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/60mmHg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，脉搏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125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次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/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分，腹腔抽出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不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凝固血液，目前主要的处理原则是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密观病情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变化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B. 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禁食，持续胃肠减压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输血输液抗休克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应用有效的抗生素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抗休克同时剖腹探查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70.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对颅内压明显增高的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患者忌做的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A.CT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B.B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超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磁共振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腰椎穿刺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E.X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线摄片</w:t>
      </w:r>
    </w:p>
    <w:p w:rsidR="004C5E1C" w:rsidRPr="004C5E1C" w:rsidRDefault="004C5E1C" w:rsidP="004C5E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C5E1C">
        <w:rPr>
          <w:rFonts w:ascii="宋体" w:eastAsia="宋体" w:hAnsi="宋体" w:cs="宋体"/>
          <w:kern w:val="0"/>
          <w:sz w:val="24"/>
          <w:szCs w:val="24"/>
        </w:rPr>
        <w:pict>
          <v:rect id="_x0000_i1031" style="width:438pt;height:3.75pt" o:hrpct="0" o:hralign="center" o:hrstd="t" o:hrnoshade="t" o:hr="t" fillcolor="black" stroked="f"/>
        </w:pic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71.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急性乳腺炎脓肿形成后最主要的治疗措施是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局部湿热敷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病灶周围封闭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及早切开引流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全身应用抗生素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吸尽乳汁，托起患乳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72.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女，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45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岁，突发下腹部疼痛并呕吐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小时入院，查体左腹股沟区有一半球形突起，肠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鸣音亢进，最佳治疗方法是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手法复位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解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痉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镇痛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应用抗生素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补充血容量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急诊手术治疗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B1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型选择题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(73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88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题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)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答题说明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以下提供若干组考题，每组考题共用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A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B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C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D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E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五个备选答案。请从中选择一个与问题关系最密切的答案，并在答题卡上将相应题号的相应字母所属的方框涂黑。某个备选答案</w:t>
      </w:r>
      <w:proofErr w:type="gramStart"/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一</w:t>
      </w:r>
      <w:proofErr w:type="gramEnd"/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可能被选择一次、多次或不被选择。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(73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74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题共用备选答案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维生素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 400IU/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天，口服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维生素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 l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万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IU/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天，口服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维生素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每次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万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IU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，肌内注射，每周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次，共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次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维生素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每次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万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IU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，肌内注射，每隔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周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次，共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次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维生素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 l0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万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IU/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天，口服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73.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治疗重度维生素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缺乏性佝偻病激期时用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74.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预防维生素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缺乏性佝偻病时用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(75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76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题共用备选答案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手术切除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挂线疗法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注射硬化剂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口服抗生素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胶圈套扎术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75.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陈旧性肛裂的治疗方法是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76.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高位肛瘘主要的治疗方法是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(77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78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题共用备选答案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唇痈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鼻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疖</w:t>
      </w:r>
      <w:proofErr w:type="gramEnd"/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下肢丹毒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急性淋巴结炎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口底、颌下急性蜂窝织炎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77.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需尽早切开的浅部软组织化脓性感染是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78.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需接触隔离的浅部软组织化脓性感染是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(79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题共用备选答案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噻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替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哌</w:t>
      </w:r>
      <w:proofErr w:type="gramEnd"/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环磷酰胺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丝裂霉素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长春新碱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E.5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一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氟尿嘧啶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79.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属于抗代谢类抗恶性肿瘤药物是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80.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属于抗生素类抗恶性肿瘤药物是</w:t>
      </w:r>
    </w:p>
    <w:p w:rsidR="004C5E1C" w:rsidRPr="004C5E1C" w:rsidRDefault="004C5E1C" w:rsidP="004C5E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C5E1C">
        <w:rPr>
          <w:rFonts w:ascii="宋体" w:eastAsia="宋体" w:hAnsi="宋体" w:cs="宋体"/>
          <w:kern w:val="0"/>
          <w:sz w:val="24"/>
          <w:szCs w:val="24"/>
        </w:rPr>
        <w:pict>
          <v:rect id="_x0000_i1032" style="width:438pt;height:3.75pt" o:hrpct="0" o:hralign="center" o:hrstd="t" o:hrnoshade="t" o:hr="t" fillcolor="black" stroked="f"/>
        </w:pic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(81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题共用备选答案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纤维食管镜检查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超声内镜检查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食管拉网脱落细胞学检查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食管吞钡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X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线双重造影检查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电子计算机断层扫描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(CT)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81.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诊断食管癌简便易行的普查筛选方法是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82.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临床已有症状需明确食管癌诊断的检查是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(83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84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题共用备选答案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A.X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线检查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B.CT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抗酸染色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关节镜检查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结核菌素试验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83.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发现早期微小骨结核的检查方法是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84.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确诊早期滑膜结核的重要检查是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(85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86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题共用备选答案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异搏定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洋地黄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阿托品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利多卡因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胺碘酮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85.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急性心肌梗死并发室性心动过速时宜选择的治疗药物为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86.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预激综合征合并快速心房颤动时宜选择的治疗药物为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(87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88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题共用备选答案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发病后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l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周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发病后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周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发病后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周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发病后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l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月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发病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后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月</w:t>
      </w:r>
      <w:proofErr w:type="gramEnd"/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87.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急性血源性骨髓炎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x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线出现异常的时间至少为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88.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骨与关节结核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X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线出现异常的时间一般为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A3/A4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型选择题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(89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100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题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)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答题说明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以下提供若干个案例，每个案例下设若干道考题，请根据所提供的信息，在每一道考试题下面的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A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B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C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D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E</w:t>
      </w:r>
      <w:r w:rsidRPr="004C5E1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五个备选答案中选择一个最佳答案，并在答题卡上将相应题号的相应字母所属的方框涂黑。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(89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题共用题于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岁。十二指肠溃疡病史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年，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小时前饱餐后突然腹痛难忍，伴恶心、呕吐，查体：脉搏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85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次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/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分，血压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ll0/75mmHg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，腹式呼吸减弱，腹膜刺激征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(+)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，移动性浊音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(+)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，肠鸣音消失。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89.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为协助诊断最简单而可靠的辅助检查是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A.B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超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B.CT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C.X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线摄片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血常规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腹腔穿刺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90.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在诊断未明确前首要的处理是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半卧位休息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镇静、止痛、吸氧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禁饮食，持续胃肠减压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纠正水电解质紊乱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全身应用抗生素</w:t>
      </w:r>
    </w:p>
    <w:p w:rsidR="004C5E1C" w:rsidRPr="004C5E1C" w:rsidRDefault="004C5E1C" w:rsidP="004C5E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C5E1C">
        <w:rPr>
          <w:rFonts w:ascii="宋体" w:eastAsia="宋体" w:hAnsi="宋体" w:cs="宋体"/>
          <w:kern w:val="0"/>
          <w:sz w:val="24"/>
          <w:szCs w:val="24"/>
        </w:rPr>
        <w:pict>
          <v:rect id="_x0000_i1033" style="width:438pt;height:3.75pt" o:hrpct="0" o:hralign="center" o:hrstd="t" o:hrnoshade="t" o:hr="t" fillcolor="black" stroked="f"/>
        </w:pic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(91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题共用题干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岁。夜间突发肾绞痛，伴恶心、呕吐、血尿，疑为肾、输尿管结石。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91.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为明确诊断并了解病肾功能情况，最好选用的辅助检查是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尿液检查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B.B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超检查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泌尿系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X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线平片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排泄性尿路造影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逆行肾盂造影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92.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当前对该病人首要的处理是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应立即应用阿托品、哌替啶缓解疼痛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嘱咐病人多饮水、多运动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选用有效抗生素预防感染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体外冲击波碎石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急诊手术取石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(93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94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题共用题干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女性，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51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岁，为慢性阻塞性肺疾病患者。近期受凉后咳嗽、气急加重，咳脓性痰。血气分析：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PaO255mmHg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PaCO275mmHg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93.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对该患者的最佳治疗措施应为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联合应用抗生素静脉滴注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应用祛痰药和解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痉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平喘药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控制感染和改善呼吸功能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持续给予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2L/min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的氧吸入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应用呼吸兴奋剂以增加通气量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94.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根据血气分析结果，该患者的呼吸障碍为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肺泡膜增厚所致弥散功能降低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通气和换气功能障碍并存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通气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/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血流比值增高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通气功能障碍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换气功能障碍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(95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96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题共用题干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40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岁，因易乏力、间歇头晕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个月就诊，伴肢端麻木，无多尿、口渴。体检：身高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165cm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，体重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75kg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，血压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140/92mmHg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，心肺无异常，双膝反射减弱，化验空腹血糖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6.5mmol/L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，餐后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小时血糖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12mmol/L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95.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为明确诊断，下一步最需要做的检查是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心电图，以确定有无冠心病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头部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CT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，以确定有无脑梗死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肾功能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再验血糖或考虑做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OGTT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下肢神经传导速度检查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96.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该患者最适宜的治疗药物是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甲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磺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丁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脲</w:t>
      </w:r>
      <w:proofErr w:type="gramEnd"/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格列本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脲</w:t>
      </w:r>
      <w:proofErr w:type="gramEnd"/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格列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喹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酮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二甲双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胍</w:t>
      </w:r>
      <w:proofErr w:type="gramEnd"/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卡托普利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(97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98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题共用题干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36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岁，与家人争吵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小时后被人发现昏迷，查体体温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36.5</w:t>
      </w:r>
      <w:r w:rsidRPr="004C5E1C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℃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，血压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120/80mmHg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，四肢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厥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冷、腱反射消失，心电图示一度房室传导阻滞，血液的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COHb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为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60%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97.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应考虑患者可能发生了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。急性巴比妥类中毒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急性有机磷农药中毒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急性一氧化碳中毒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糖尿病酸中毒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急性亚硝酸盐中毒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98.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目前首要的治疗方法是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A.20%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甘露醇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250ml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快速静滴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静滴葡萄糖酸钙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血液透析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能量合剂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氧气疗法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(99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100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题共用题干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患者，男，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62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岁。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5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年来站立、咳嗽时反复出现左侧腹股沟肿块，呈梨形，平卧可消失，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l2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小时前搬家具时肿块增大，有明显疼痛，平卧和手推均不能回纳，肛门停止排便排气，诊断为腹外疝入院治疗。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99.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该患者最合适的治疗措施是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立即手术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手法复位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药物止痛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平卧观察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抗生素治疗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100.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患者治疗后即将出院，护士给予指导，其中不正确的是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出院后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个月内避免重体力劳动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减少和消除引起腹外疝复发的因素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调整饮食习惯，保持排便通畅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定期随访，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疝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复发时可在家中观察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注意避免增加</w:t>
      </w:r>
      <w:proofErr w:type="gramStart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腹</w:t>
      </w:r>
      <w:proofErr w:type="gramEnd"/>
      <w:r w:rsidRPr="004C5E1C">
        <w:rPr>
          <w:rFonts w:ascii="Arial" w:eastAsia="宋体" w:hAnsi="Arial" w:cs="Arial"/>
          <w:color w:val="000000"/>
          <w:kern w:val="0"/>
          <w:sz w:val="24"/>
          <w:szCs w:val="24"/>
        </w:rPr>
        <w:t>内压的动作，如剧烈咳嗽等</w:t>
      </w:r>
    </w:p>
    <w:p w:rsidR="004C5E1C" w:rsidRPr="004C5E1C" w:rsidRDefault="004C5E1C" w:rsidP="004C5E1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</w:p>
    <w:p w:rsidR="00EA6E8A" w:rsidRPr="004C5E1C" w:rsidRDefault="004C5E1C"/>
    <w:sectPr w:rsidR="00EA6E8A" w:rsidRPr="004C5E1C" w:rsidSect="001429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5E1C"/>
    <w:rsid w:val="00142999"/>
    <w:rsid w:val="004C5E1C"/>
    <w:rsid w:val="00D20EB6"/>
    <w:rsid w:val="00D92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9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5E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C5E1C"/>
    <w:rPr>
      <w:b/>
      <w:bCs/>
    </w:rPr>
  </w:style>
  <w:style w:type="character" w:styleId="a5">
    <w:name w:val="Hyperlink"/>
    <w:basedOn w:val="a0"/>
    <w:uiPriority w:val="99"/>
    <w:unhideWhenUsed/>
    <w:rsid w:val="004C5E1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89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news.koolearn.com/20140512/1011659_11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1508</Words>
  <Characters>8598</Characters>
  <Application>Microsoft Office Word</Application>
  <DocSecurity>0</DocSecurity>
  <Lines>71</Lines>
  <Paragraphs>20</Paragraphs>
  <ScaleCrop>false</ScaleCrop>
  <Company/>
  <LinksUpToDate>false</LinksUpToDate>
  <CharactersWithSpaces>10086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梁兵</dc:creator>
  <cp:lastModifiedBy>梁兵</cp:lastModifiedBy>
  <cp:revision>1</cp:revision>
  <dcterms:created xsi:type="dcterms:W3CDTF">2014-05-12T03:34:00Z</dcterms:created>
  <dcterms:modified xsi:type="dcterms:W3CDTF">2014-05-12T03:36:00Z</dcterms:modified>
</cp:coreProperties>
</file>