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tLeast"/>
        <w:ind w:firstLine="582"/>
        <w:jc w:val="center"/>
        <w:rPr>
          <w:rFonts w:hint="eastAsia" w:ascii="微软雅黑" w:hAnsi="微软雅黑" w:eastAsia="微软雅黑" w:cs="微软雅黑"/>
          <w:b/>
          <w:color w:val="auto"/>
          <w:sz w:val="32"/>
          <w:szCs w:val="32"/>
          <w:highlight w:val="none"/>
        </w:rPr>
      </w:pPr>
      <w:r>
        <w:rPr>
          <w:rFonts w:hint="eastAsia" w:ascii="微软雅黑" w:hAnsi="微软雅黑" w:eastAsia="微软雅黑" w:cs="微软雅黑"/>
          <w:b/>
          <w:color w:val="auto"/>
          <w:sz w:val="32"/>
          <w:szCs w:val="32"/>
          <w:highlight w:val="none"/>
        </w:rPr>
        <w:t>东北师范大学心理学院</w:t>
      </w:r>
    </w:p>
    <w:p>
      <w:pPr>
        <w:pStyle w:val="4"/>
        <w:shd w:val="clear" w:color="auto" w:fill="FFFFFF"/>
        <w:spacing w:before="0" w:beforeAutospacing="0" w:after="0" w:afterAutospacing="0" w:line="360" w:lineRule="atLeast"/>
        <w:ind w:firstLine="582"/>
        <w:jc w:val="center"/>
        <w:rPr>
          <w:rFonts w:hint="eastAsia" w:ascii="微软雅黑" w:hAnsi="微软雅黑" w:eastAsia="微软雅黑" w:cs="微软雅黑"/>
          <w:b/>
          <w:color w:val="auto"/>
          <w:sz w:val="32"/>
          <w:szCs w:val="32"/>
          <w:highlight w:val="none"/>
        </w:rPr>
      </w:pPr>
      <w:r>
        <w:rPr>
          <w:rFonts w:hint="eastAsia" w:ascii="微软雅黑" w:hAnsi="微软雅黑" w:eastAsia="微软雅黑" w:cs="微软雅黑"/>
          <w:b/>
          <w:color w:val="auto"/>
          <w:sz w:val="32"/>
          <w:szCs w:val="32"/>
          <w:highlight w:val="none"/>
          <w:lang w:val="en-US" w:eastAsia="zh-CN"/>
        </w:rPr>
        <w:t>2019年</w:t>
      </w:r>
      <w:r>
        <w:rPr>
          <w:rFonts w:hint="eastAsia" w:ascii="微软雅黑" w:hAnsi="微软雅黑" w:eastAsia="微软雅黑" w:cs="微软雅黑"/>
          <w:b/>
          <w:color w:val="auto"/>
          <w:sz w:val="32"/>
          <w:szCs w:val="32"/>
          <w:highlight w:val="none"/>
        </w:rPr>
        <w:t>博士研究生“申请-考核”制招生选拔工作实施细则</w:t>
      </w:r>
    </w:p>
    <w:p>
      <w:pPr>
        <w:pStyle w:val="4"/>
        <w:shd w:val="clear" w:color="auto" w:fill="FFFFFF"/>
        <w:spacing w:before="0" w:beforeAutospacing="0" w:after="0" w:afterAutospacing="0" w:line="360" w:lineRule="atLeast"/>
        <w:ind w:firstLine="582"/>
        <w:jc w:val="center"/>
        <w:rPr>
          <w:rFonts w:hint="eastAsia" w:ascii="仿宋" w:hAnsi="仿宋" w:eastAsia="仿宋"/>
          <w:b/>
          <w:color w:val="auto"/>
          <w:sz w:val="20"/>
          <w:szCs w:val="20"/>
          <w:highlight w:val="none"/>
        </w:rPr>
      </w:pP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为深入推进博士生招生选拔机制改革，建立健全科学公正的招生选拔机制，充分发挥导师在博士生招生中的作用，全面选拔创新人才攻读我院博士学位研究生，我院从2019年开始博士</w:t>
      </w:r>
      <w:r>
        <w:rPr>
          <w:rFonts w:hint="eastAsia" w:asciiTheme="minorEastAsia" w:hAnsiTheme="minorEastAsia" w:eastAsiaTheme="minorEastAsia" w:cstheme="minorEastAsia"/>
          <w:color w:val="auto"/>
          <w:sz w:val="21"/>
          <w:szCs w:val="21"/>
          <w:highlight w:val="none"/>
          <w:lang w:val="en-US" w:eastAsia="zh-CN"/>
        </w:rPr>
        <w:t>研究</w:t>
      </w:r>
      <w:r>
        <w:rPr>
          <w:rFonts w:hint="eastAsia" w:asciiTheme="minorEastAsia" w:hAnsiTheme="minorEastAsia" w:eastAsiaTheme="minorEastAsia" w:cstheme="minorEastAsia"/>
          <w:color w:val="auto"/>
          <w:sz w:val="21"/>
          <w:szCs w:val="21"/>
          <w:highlight w:val="none"/>
        </w:rPr>
        <w:t>生招生</w:t>
      </w:r>
      <w:r>
        <w:rPr>
          <w:rFonts w:hint="eastAsia" w:asciiTheme="minorEastAsia" w:hAnsiTheme="minorEastAsia" w:eastAsiaTheme="minorEastAsia" w:cstheme="minorEastAsia"/>
          <w:color w:val="auto"/>
          <w:sz w:val="21"/>
          <w:szCs w:val="21"/>
          <w:highlight w:val="none"/>
          <w:lang w:val="en-US" w:eastAsia="zh-CN"/>
        </w:rPr>
        <w:t>选拔</w:t>
      </w:r>
      <w:r>
        <w:rPr>
          <w:rFonts w:hint="eastAsia" w:asciiTheme="minorEastAsia" w:hAnsiTheme="minorEastAsia" w:eastAsiaTheme="minorEastAsia" w:cstheme="minorEastAsia"/>
          <w:color w:val="auto"/>
          <w:sz w:val="21"/>
          <w:szCs w:val="21"/>
          <w:highlight w:val="none"/>
        </w:rPr>
        <w:t>工作实行“申请-考核”制，具体办法如下：</w:t>
      </w:r>
    </w:p>
    <w:p>
      <w:pPr>
        <w:pStyle w:val="4"/>
        <w:numPr>
          <w:ilvl w:val="0"/>
          <w:numId w:val="1"/>
        </w:numPr>
        <w:shd w:val="clear" w:color="auto" w:fill="FFFFFF"/>
        <w:spacing w:before="0" w:beforeAutospacing="0" w:after="0" w:afterAutospacing="0" w:line="360" w:lineRule="atLeast"/>
        <w:ind w:firstLine="58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报考条件</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（一）基本条件</w:t>
      </w:r>
      <w:r>
        <w:rPr>
          <w:rFonts w:hint="eastAsia" w:asciiTheme="minorEastAsia" w:hAnsiTheme="minorEastAsia" w:eastAsiaTheme="minorEastAsia" w:cstheme="minorEastAsia"/>
          <w:color w:val="auto"/>
          <w:sz w:val="21"/>
          <w:szCs w:val="21"/>
          <w:highlight w:val="none"/>
          <w:lang w:val="en-US" w:eastAsia="zh-CN"/>
        </w:rPr>
        <w:t>要求</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1．中华人民共和国公民；拥护中国共产党的领导，具有正确的政治方向，热爱祖国，愿意为社会主义现代化建设服务，遵纪守法，品行端正。</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2．心理健康且身体健康状况符合国家规定的体检要求。</w:t>
      </w:r>
    </w:p>
    <w:p>
      <w:pPr>
        <w:pStyle w:val="4"/>
        <w:numPr>
          <w:ilvl w:val="0"/>
          <w:numId w:val="2"/>
        </w:numPr>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英语水平</w:t>
      </w:r>
      <w:r>
        <w:rPr>
          <w:rFonts w:hint="eastAsia" w:asciiTheme="minorEastAsia" w:hAnsiTheme="minorEastAsia" w:eastAsiaTheme="minorEastAsia" w:cstheme="minorEastAsia"/>
          <w:color w:val="auto"/>
          <w:sz w:val="21"/>
          <w:szCs w:val="21"/>
          <w:highlight w:val="none"/>
          <w:lang w:val="en-US" w:eastAsia="zh-CN"/>
        </w:rPr>
        <w:t>要求</w:t>
      </w:r>
    </w:p>
    <w:p>
      <w:pPr>
        <w:pStyle w:val="4"/>
        <w:numPr>
          <w:ilvl w:val="0"/>
          <w:numId w:val="0"/>
        </w:numPr>
        <w:shd w:val="clear" w:color="auto" w:fill="FFFFFF"/>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申请人英语水平</w:t>
      </w:r>
      <w:r>
        <w:rPr>
          <w:rFonts w:hint="eastAsia" w:asciiTheme="minorEastAsia" w:hAnsiTheme="minorEastAsia" w:eastAsiaTheme="minorEastAsia" w:cstheme="minorEastAsia"/>
          <w:color w:val="auto"/>
          <w:sz w:val="21"/>
          <w:szCs w:val="21"/>
          <w:highlight w:val="none"/>
          <w:lang w:val="en-US" w:eastAsia="zh-CN"/>
        </w:rPr>
        <w:t>需要</w:t>
      </w:r>
      <w:r>
        <w:rPr>
          <w:rFonts w:hint="eastAsia" w:asciiTheme="minorEastAsia" w:hAnsiTheme="minorEastAsia" w:eastAsiaTheme="minorEastAsia" w:cstheme="minorEastAsia"/>
          <w:color w:val="auto"/>
          <w:sz w:val="21"/>
          <w:szCs w:val="21"/>
          <w:highlight w:val="none"/>
        </w:rPr>
        <w:t>满足以下条件之一</w:t>
      </w:r>
      <w:r>
        <w:rPr>
          <w:rFonts w:hint="eastAsia" w:asciiTheme="minorEastAsia" w:hAnsiTheme="minorEastAsia" w:eastAsiaTheme="minorEastAsia" w:cstheme="minorEastAsia"/>
          <w:color w:val="auto"/>
          <w:sz w:val="21"/>
          <w:szCs w:val="21"/>
          <w:highlight w:val="none"/>
          <w:lang w:eastAsia="zh-CN"/>
        </w:rPr>
        <w:t>：</w:t>
      </w:r>
    </w:p>
    <w:p>
      <w:pPr>
        <w:pStyle w:val="4"/>
        <w:numPr>
          <w:ilvl w:val="0"/>
          <w:numId w:val="3"/>
        </w:numPr>
        <w:shd w:val="clear" w:color="auto" w:fill="FFFFFF"/>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CET－4≧426分或CET－6≧426分；</w:t>
      </w:r>
    </w:p>
    <w:p>
      <w:pPr>
        <w:pStyle w:val="4"/>
        <w:numPr>
          <w:ilvl w:val="0"/>
          <w:numId w:val="3"/>
        </w:numPr>
        <w:shd w:val="clear" w:color="auto" w:fill="FFFFFF"/>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托福（TOEFL）成绩达到90分</w:t>
      </w:r>
      <w:r>
        <w:rPr>
          <w:rFonts w:hint="eastAsia" w:asciiTheme="minorEastAsia" w:hAnsiTheme="minorEastAsia" w:eastAsiaTheme="minorEastAsia" w:cstheme="minorEastAsia"/>
          <w:color w:val="auto"/>
          <w:sz w:val="21"/>
          <w:szCs w:val="21"/>
          <w:highlight w:val="none"/>
          <w:lang w:val="en-US" w:eastAsia="zh-CN"/>
        </w:rPr>
        <w:t>及</w:t>
      </w:r>
      <w:r>
        <w:rPr>
          <w:rFonts w:hint="eastAsia" w:asciiTheme="minorEastAsia" w:hAnsiTheme="minorEastAsia" w:eastAsiaTheme="minorEastAsia" w:cstheme="minorEastAsia"/>
          <w:color w:val="auto"/>
          <w:sz w:val="21"/>
          <w:szCs w:val="21"/>
          <w:highlight w:val="none"/>
        </w:rPr>
        <w:t>以上；</w:t>
      </w:r>
    </w:p>
    <w:p>
      <w:pPr>
        <w:pStyle w:val="4"/>
        <w:numPr>
          <w:ilvl w:val="0"/>
          <w:numId w:val="3"/>
        </w:numPr>
        <w:shd w:val="clear" w:color="auto" w:fill="FFFFFF"/>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雅思（IELTS）成绩达到6分</w:t>
      </w:r>
      <w:r>
        <w:rPr>
          <w:rFonts w:hint="eastAsia" w:asciiTheme="minorEastAsia" w:hAnsiTheme="minorEastAsia" w:eastAsiaTheme="minorEastAsia" w:cstheme="minorEastAsia"/>
          <w:color w:val="auto"/>
          <w:sz w:val="21"/>
          <w:szCs w:val="21"/>
          <w:highlight w:val="none"/>
          <w:lang w:val="en-US" w:eastAsia="zh-CN"/>
        </w:rPr>
        <w:t>及</w:t>
      </w:r>
      <w:r>
        <w:rPr>
          <w:rFonts w:hint="eastAsia" w:asciiTheme="minorEastAsia" w:hAnsiTheme="minorEastAsia" w:eastAsiaTheme="minorEastAsia" w:cstheme="minorEastAsia"/>
          <w:color w:val="auto"/>
          <w:sz w:val="21"/>
          <w:szCs w:val="21"/>
          <w:highlight w:val="none"/>
        </w:rPr>
        <w:t>以上；</w:t>
      </w:r>
    </w:p>
    <w:p>
      <w:pPr>
        <w:pStyle w:val="4"/>
        <w:numPr>
          <w:ilvl w:val="0"/>
          <w:numId w:val="3"/>
        </w:numPr>
        <w:shd w:val="clear" w:color="auto" w:fill="FFFFFF"/>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GRE成绩</w:t>
      </w:r>
      <w:r>
        <w:rPr>
          <w:rFonts w:hint="eastAsia" w:asciiTheme="minorEastAsia" w:hAnsiTheme="minorEastAsia" w:eastAsiaTheme="minorEastAsia" w:cstheme="minorEastAsia"/>
          <w:color w:val="auto"/>
          <w:sz w:val="21"/>
          <w:szCs w:val="21"/>
          <w:highlight w:val="none"/>
          <w:lang w:val="en-US" w:eastAsia="zh-CN"/>
        </w:rPr>
        <w:t>达到</w:t>
      </w:r>
      <w:r>
        <w:rPr>
          <w:rFonts w:hint="eastAsia" w:asciiTheme="minorEastAsia" w:hAnsiTheme="minorEastAsia" w:eastAsiaTheme="minorEastAsia" w:cstheme="minorEastAsia"/>
          <w:color w:val="auto"/>
          <w:sz w:val="21"/>
          <w:szCs w:val="21"/>
          <w:highlight w:val="none"/>
        </w:rPr>
        <w:t>260分</w:t>
      </w:r>
      <w:r>
        <w:rPr>
          <w:rFonts w:hint="eastAsia" w:asciiTheme="minorEastAsia" w:hAnsiTheme="minorEastAsia" w:eastAsiaTheme="minorEastAsia" w:cstheme="minorEastAsia"/>
          <w:color w:val="auto"/>
          <w:sz w:val="21"/>
          <w:szCs w:val="21"/>
          <w:highlight w:val="none"/>
          <w:lang w:val="en-US" w:eastAsia="zh-CN"/>
        </w:rPr>
        <w:t>及</w:t>
      </w:r>
      <w:r>
        <w:rPr>
          <w:rFonts w:hint="eastAsia" w:asciiTheme="minorEastAsia" w:hAnsiTheme="minorEastAsia" w:eastAsiaTheme="minorEastAsia" w:cstheme="minorEastAsia"/>
          <w:color w:val="auto"/>
          <w:sz w:val="21"/>
          <w:szCs w:val="21"/>
          <w:highlight w:val="none"/>
        </w:rPr>
        <w:t>以上；</w:t>
      </w:r>
    </w:p>
    <w:p>
      <w:pPr>
        <w:pStyle w:val="4"/>
        <w:numPr>
          <w:ilvl w:val="0"/>
          <w:numId w:val="3"/>
        </w:numPr>
        <w:shd w:val="clear" w:color="auto" w:fill="FFFFFF"/>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曾就读英语专业，并获得英语专业本科或硕士学位；</w:t>
      </w:r>
    </w:p>
    <w:p>
      <w:pPr>
        <w:pStyle w:val="4"/>
        <w:numPr>
          <w:ilvl w:val="0"/>
          <w:numId w:val="3"/>
        </w:numPr>
        <w:shd w:val="clear" w:color="auto" w:fill="FFFFFF"/>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在母语为英语的国家或地区学习并获得学位；</w:t>
      </w:r>
    </w:p>
    <w:p>
      <w:pPr>
        <w:pStyle w:val="4"/>
        <w:numPr>
          <w:ilvl w:val="0"/>
          <w:numId w:val="3"/>
        </w:numPr>
        <w:shd w:val="clear" w:color="auto" w:fill="FFFFFF"/>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有连续一学期及以上英语国家或地区的学习经历</w:t>
      </w:r>
      <w:r>
        <w:rPr>
          <w:rFonts w:hint="eastAsia" w:asciiTheme="minorEastAsia" w:hAnsiTheme="minorEastAsia" w:eastAsiaTheme="minorEastAsia" w:cstheme="minorEastAsia"/>
          <w:color w:val="auto"/>
          <w:sz w:val="21"/>
          <w:szCs w:val="21"/>
          <w:highlight w:val="none"/>
          <w:lang w:eastAsia="zh-CN"/>
        </w:rPr>
        <w:t>。</w:t>
      </w:r>
    </w:p>
    <w:p>
      <w:pPr>
        <w:pStyle w:val="4"/>
        <w:numPr>
          <w:ilvl w:val="0"/>
          <w:numId w:val="2"/>
        </w:numPr>
        <w:shd w:val="clear" w:color="auto" w:fill="FFFFFF"/>
        <w:spacing w:before="0" w:beforeAutospacing="0" w:after="0" w:afterAutospacing="0" w:line="360" w:lineRule="atLeast"/>
        <w:ind w:left="0" w:leftChars="0" w:firstLine="58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取得学历（学位）要求</w:t>
      </w:r>
    </w:p>
    <w:p>
      <w:pPr>
        <w:pStyle w:val="4"/>
        <w:numPr>
          <w:ilvl w:val="0"/>
          <w:numId w:val="0"/>
        </w:numPr>
        <w:shd w:val="clear" w:color="auto"/>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申请人</w:t>
      </w:r>
      <w:r>
        <w:rPr>
          <w:rFonts w:hint="eastAsia" w:asciiTheme="minorEastAsia" w:hAnsiTheme="minorEastAsia" w:eastAsiaTheme="minorEastAsia" w:cstheme="minorEastAsia"/>
          <w:color w:val="auto"/>
          <w:sz w:val="21"/>
          <w:szCs w:val="21"/>
          <w:highlight w:val="none"/>
          <w:lang w:val="en-US" w:eastAsia="zh-CN"/>
        </w:rPr>
        <w:t>需要</w:t>
      </w:r>
      <w:r>
        <w:rPr>
          <w:rFonts w:hint="eastAsia" w:asciiTheme="minorEastAsia" w:hAnsiTheme="minorEastAsia" w:eastAsiaTheme="minorEastAsia" w:cstheme="minorEastAsia"/>
          <w:color w:val="auto"/>
          <w:sz w:val="21"/>
          <w:szCs w:val="21"/>
          <w:highlight w:val="none"/>
        </w:rPr>
        <w:t>满足以下条件之一</w:t>
      </w:r>
      <w:r>
        <w:rPr>
          <w:rFonts w:hint="eastAsia" w:asciiTheme="minorEastAsia" w:hAnsiTheme="minorEastAsia" w:eastAsiaTheme="minorEastAsia" w:cstheme="minorEastAsia"/>
          <w:color w:val="auto"/>
          <w:sz w:val="21"/>
          <w:szCs w:val="21"/>
          <w:highlight w:val="none"/>
          <w:lang w:eastAsia="zh-CN"/>
        </w:rPr>
        <w:t>：</w:t>
      </w:r>
    </w:p>
    <w:p>
      <w:pPr>
        <w:pStyle w:val="4"/>
        <w:numPr>
          <w:ilvl w:val="0"/>
          <w:numId w:val="0"/>
        </w:numPr>
        <w:shd w:val="clear" w:color="auto"/>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1．全日制应届硕士毕业生（最迟须在入学前毕业或取得硕士学位）</w:t>
      </w:r>
      <w:r>
        <w:rPr>
          <w:rFonts w:hint="eastAsia" w:asciiTheme="minorEastAsia" w:hAnsiTheme="minorEastAsia" w:eastAsiaTheme="minorEastAsia" w:cstheme="minorEastAsia"/>
          <w:color w:val="auto"/>
          <w:sz w:val="21"/>
          <w:szCs w:val="21"/>
          <w:highlight w:val="none"/>
          <w:lang w:eastAsia="zh-CN"/>
        </w:rPr>
        <w:t>；</w:t>
      </w:r>
    </w:p>
    <w:p>
      <w:pPr>
        <w:pStyle w:val="4"/>
        <w:shd w:val="clear" w:color="auto"/>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2．毕业3年内的往届全日制硕士毕业生</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毕业时间不早于2016年6月30日</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注：考生持境外获得的硕士学历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学位证书报考</w:t>
      </w:r>
      <w:r>
        <w:rPr>
          <w:rFonts w:hint="eastAsia" w:asciiTheme="minorEastAsia" w:hAnsiTheme="minorEastAsia" w:eastAsiaTheme="minorEastAsia" w:cstheme="minorEastAsia"/>
          <w:color w:val="auto"/>
          <w:sz w:val="21"/>
          <w:szCs w:val="21"/>
          <w:highlight w:val="none"/>
          <w:lang w:val="en-US" w:eastAsia="zh-CN"/>
        </w:rPr>
        <w:t>时</w:t>
      </w:r>
      <w:r>
        <w:rPr>
          <w:rFonts w:hint="eastAsia" w:asciiTheme="minorEastAsia" w:hAnsiTheme="minorEastAsia" w:eastAsiaTheme="minorEastAsia" w:cstheme="minorEastAsia"/>
          <w:color w:val="auto"/>
          <w:sz w:val="21"/>
          <w:szCs w:val="21"/>
          <w:highlight w:val="none"/>
        </w:rPr>
        <w:t>，须通过国家教育部留学服务中心的认证，资格审查时须提交国外学历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学位认证书的原件及复印件。</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（四）</w:t>
      </w:r>
      <w:r>
        <w:rPr>
          <w:rFonts w:hint="eastAsia" w:asciiTheme="minorEastAsia" w:hAnsiTheme="minorEastAsia" w:eastAsiaTheme="minorEastAsia" w:cstheme="minorEastAsia"/>
          <w:color w:val="auto"/>
          <w:sz w:val="21"/>
          <w:szCs w:val="21"/>
          <w:highlight w:val="none"/>
          <w:lang w:val="en-US" w:eastAsia="zh-CN"/>
        </w:rPr>
        <w:t>学科背景要求</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申请人本科或硕士期间至少有一个阶段取得心理学类的学位，否则需要本科或硕士阶段至少</w:t>
      </w:r>
      <w:r>
        <w:rPr>
          <w:rFonts w:hint="eastAsia" w:asciiTheme="minorEastAsia" w:hAnsiTheme="minorEastAsia" w:eastAsiaTheme="minorEastAsia" w:cstheme="minorEastAsia"/>
          <w:color w:val="auto"/>
          <w:sz w:val="21"/>
          <w:szCs w:val="21"/>
          <w:highlight w:val="none"/>
          <w:lang w:val="en-US" w:eastAsia="zh-CN"/>
        </w:rPr>
        <w:t>一阶段的</w:t>
      </w:r>
      <w:r>
        <w:rPr>
          <w:rFonts w:hint="eastAsia" w:asciiTheme="minorEastAsia" w:hAnsiTheme="minorEastAsia" w:eastAsiaTheme="minorEastAsia" w:cstheme="minorEastAsia"/>
          <w:color w:val="auto"/>
          <w:sz w:val="21"/>
          <w:szCs w:val="21"/>
          <w:highlight w:val="none"/>
        </w:rPr>
        <w:t>毕业学校满足以下条件之一</w:t>
      </w:r>
      <w:r>
        <w:rPr>
          <w:rFonts w:hint="eastAsia" w:asciiTheme="minorEastAsia" w:hAnsiTheme="minorEastAsia" w:eastAsiaTheme="minorEastAsia" w:cstheme="minorEastAsia"/>
          <w:color w:val="auto"/>
          <w:sz w:val="21"/>
          <w:szCs w:val="21"/>
          <w:highlight w:val="none"/>
          <w:lang w:eastAsia="zh-CN"/>
        </w:rPr>
        <w:t>：</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国家</w:t>
      </w:r>
      <w:r>
        <w:rPr>
          <w:rFonts w:hint="eastAsia" w:asciiTheme="minorEastAsia" w:hAnsiTheme="minorEastAsia" w:eastAsiaTheme="minorEastAsia" w:cstheme="minorEastAsia"/>
          <w:color w:val="auto"/>
          <w:sz w:val="21"/>
          <w:szCs w:val="21"/>
          <w:highlight w:val="none"/>
        </w:rPr>
        <w:t>一流大学或一流学科建设高校；</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red"/>
          <w:lang w:eastAsia="zh-CN"/>
        </w:rPr>
      </w:pPr>
      <w:r>
        <w:rPr>
          <w:rFonts w:hint="eastAsia" w:asciiTheme="minorEastAsia" w:hAnsiTheme="minorEastAsia" w:eastAsiaTheme="minorEastAsia" w:cstheme="minorEastAsia"/>
          <w:color w:val="auto"/>
          <w:sz w:val="21"/>
          <w:szCs w:val="21"/>
          <w:highlight w:val="none"/>
        </w:rPr>
        <w:t>2.国外高水平大学</w:t>
      </w:r>
      <w:r>
        <w:rPr>
          <w:rFonts w:hint="eastAsia" w:asciiTheme="minorEastAsia" w:hAnsiTheme="minorEastAsia" w:eastAsiaTheme="minorEastAsia" w:cstheme="minorEastAsia"/>
          <w:color w:val="auto"/>
          <w:sz w:val="21"/>
          <w:szCs w:val="21"/>
          <w:highlight w:val="none"/>
          <w:lang w:eastAsia="zh-CN"/>
        </w:rPr>
        <w:t>。</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（五）学术水平</w:t>
      </w:r>
      <w:r>
        <w:rPr>
          <w:rFonts w:hint="eastAsia" w:asciiTheme="minorEastAsia" w:hAnsiTheme="minorEastAsia" w:eastAsiaTheme="minorEastAsia" w:cstheme="minorEastAsia"/>
          <w:color w:val="auto"/>
          <w:sz w:val="21"/>
          <w:szCs w:val="21"/>
          <w:highlight w:val="none"/>
          <w:lang w:val="en-US" w:eastAsia="zh-CN"/>
        </w:rPr>
        <w:t>要求</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申请人学术水平需满足以下条件之一</w:t>
      </w:r>
      <w:r>
        <w:rPr>
          <w:rFonts w:hint="eastAsia" w:asciiTheme="minorEastAsia" w:hAnsiTheme="minorEastAsia" w:eastAsiaTheme="minorEastAsia" w:cstheme="minorEastAsia"/>
          <w:color w:val="auto"/>
          <w:sz w:val="21"/>
          <w:szCs w:val="21"/>
          <w:highlight w:val="none"/>
          <w:lang w:eastAsia="zh-CN"/>
        </w:rPr>
        <w:t>：</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.在心理学</w:t>
      </w:r>
      <w:r>
        <w:rPr>
          <w:rFonts w:hint="eastAsia" w:asciiTheme="minorEastAsia" w:hAnsiTheme="minorEastAsia" w:eastAsiaTheme="minorEastAsia" w:cstheme="minorEastAsia"/>
          <w:color w:val="auto"/>
          <w:sz w:val="21"/>
          <w:szCs w:val="21"/>
          <w:highlight w:val="none"/>
        </w:rPr>
        <w:t>专业领域核心期刊及以上级别</w:t>
      </w:r>
      <w:r>
        <w:rPr>
          <w:rFonts w:hint="eastAsia" w:asciiTheme="minorEastAsia" w:hAnsiTheme="minorEastAsia" w:eastAsiaTheme="minorEastAsia" w:cstheme="minorEastAsia"/>
          <w:color w:val="auto"/>
          <w:sz w:val="21"/>
          <w:szCs w:val="21"/>
          <w:highlight w:val="none"/>
          <w:lang w:val="en-US" w:eastAsia="zh-CN"/>
        </w:rPr>
        <w:t>杂志发表过至少一篇</w:t>
      </w:r>
      <w:r>
        <w:rPr>
          <w:rFonts w:hint="eastAsia" w:asciiTheme="minorEastAsia" w:hAnsiTheme="minorEastAsia" w:eastAsiaTheme="minorEastAsia" w:cstheme="minorEastAsia"/>
          <w:color w:val="auto"/>
          <w:sz w:val="21"/>
          <w:szCs w:val="21"/>
          <w:highlight w:val="none"/>
        </w:rPr>
        <w:t>学术论文（独立或第一作者；导师为第一作者时，申请者须为第二作者）</w:t>
      </w:r>
      <w:r>
        <w:rPr>
          <w:rFonts w:hint="eastAsia" w:asciiTheme="minorEastAsia" w:hAnsiTheme="minorEastAsia" w:eastAsiaTheme="minorEastAsia" w:cstheme="minorEastAsia"/>
          <w:color w:val="auto"/>
          <w:sz w:val="21"/>
          <w:szCs w:val="21"/>
          <w:highlight w:val="none"/>
          <w:lang w:eastAsia="zh-CN"/>
        </w:rPr>
        <w:t>；</w:t>
      </w:r>
    </w:p>
    <w:p>
      <w:pPr>
        <w:pStyle w:val="4"/>
        <w:shd w:val="clear" w:color="auto" w:fill="FFFFFF"/>
        <w:spacing w:before="0" w:beforeAutospacing="0" w:after="0" w:afterAutospacing="0" w:line="360" w:lineRule="atLeast"/>
        <w:ind w:firstLine="58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提供一篇</w:t>
      </w:r>
      <w:r>
        <w:rPr>
          <w:rFonts w:hint="eastAsia" w:asciiTheme="minorEastAsia" w:hAnsiTheme="minorEastAsia" w:eastAsiaTheme="minorEastAsia" w:cstheme="minorEastAsia"/>
          <w:color w:val="auto"/>
          <w:sz w:val="21"/>
          <w:szCs w:val="21"/>
          <w:highlight w:val="none"/>
          <w:lang w:val="en-US" w:eastAsia="zh-CN"/>
        </w:rPr>
        <w:t>心理学</w:t>
      </w:r>
      <w:r>
        <w:rPr>
          <w:rFonts w:hint="eastAsia" w:asciiTheme="minorEastAsia" w:hAnsiTheme="minorEastAsia" w:eastAsiaTheme="minorEastAsia" w:cstheme="minorEastAsia"/>
          <w:color w:val="auto"/>
          <w:sz w:val="21"/>
          <w:szCs w:val="21"/>
          <w:highlight w:val="none"/>
        </w:rPr>
        <w:t>专业领域的待投学术论文全文（独立或第一作者；导师为第一作者时，申请者须为第二作者；非独立作者情况下要请所有作者按照拟署名顺序签署意见表达同意送审），经学院博士招生考核小组认定达到</w:t>
      </w:r>
      <w:r>
        <w:rPr>
          <w:rFonts w:hint="eastAsia" w:asciiTheme="minorEastAsia" w:hAnsiTheme="minorEastAsia" w:eastAsiaTheme="minorEastAsia" w:cstheme="minorEastAsia"/>
          <w:color w:val="auto"/>
          <w:sz w:val="21"/>
          <w:szCs w:val="21"/>
          <w:highlight w:val="none"/>
          <w:lang w:val="en-US" w:eastAsia="zh-CN"/>
        </w:rPr>
        <w:t>在</w:t>
      </w:r>
      <w:r>
        <w:rPr>
          <w:rFonts w:hint="eastAsia" w:asciiTheme="minorEastAsia" w:hAnsiTheme="minorEastAsia" w:eastAsiaTheme="minorEastAsia" w:cstheme="minorEastAsia"/>
          <w:color w:val="auto"/>
          <w:sz w:val="21"/>
          <w:szCs w:val="21"/>
          <w:highlight w:val="none"/>
        </w:rPr>
        <w:t>CSSCI/CSCD/SSCI/SCI刊物上发表的水平。</w:t>
      </w:r>
    </w:p>
    <w:p>
      <w:pPr>
        <w:pStyle w:val="4"/>
        <w:shd w:val="clear" w:color="auto" w:fill="FFFFFF"/>
        <w:spacing w:before="0" w:beforeAutospacing="0" w:after="0" w:afterAutospacing="0" w:line="360" w:lineRule="atLeast"/>
        <w:ind w:firstLine="580"/>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二、考核程序</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（一）网上报名</w:t>
      </w:r>
    </w:p>
    <w:p>
      <w:pPr>
        <w:pStyle w:val="4"/>
        <w:shd w:val="clear" w:color="auto" w:fill="FFFFFF"/>
        <w:spacing w:before="0" w:beforeAutospacing="0" w:after="0" w:afterAutospacing="0" w:line="360" w:lineRule="atLeast"/>
        <w:ind w:firstLine="582"/>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申请人须登录当年博士研究生招生报名系统进行网上报名。报名前须仔细阅读</w:t>
      </w:r>
      <w:r>
        <w:rPr>
          <w:rFonts w:hint="eastAsia" w:asciiTheme="minorEastAsia" w:hAnsiTheme="minorEastAsia" w:eastAsiaTheme="minorEastAsia" w:cstheme="minorEastAsia"/>
          <w:color w:val="auto"/>
          <w:sz w:val="21"/>
          <w:szCs w:val="21"/>
          <w:highlight w:val="none"/>
          <w:lang w:val="en-US" w:eastAsia="zh-CN"/>
        </w:rPr>
        <w:t>我</w:t>
      </w:r>
      <w:r>
        <w:rPr>
          <w:rFonts w:hint="eastAsia" w:asciiTheme="minorEastAsia" w:hAnsiTheme="minorEastAsia" w:eastAsiaTheme="minorEastAsia" w:cstheme="minorEastAsia"/>
          <w:color w:val="auto"/>
          <w:sz w:val="21"/>
          <w:szCs w:val="21"/>
          <w:highlight w:val="none"/>
        </w:rPr>
        <w:t>校当年博士研究生招生简章和东北师范大学心理学院</w:t>
      </w:r>
      <w:r>
        <w:rPr>
          <w:rFonts w:hint="eastAsia" w:asciiTheme="minorEastAsia" w:hAnsiTheme="minorEastAsia" w:eastAsiaTheme="minorEastAsia" w:cstheme="minorEastAsia"/>
          <w:color w:val="auto"/>
          <w:sz w:val="21"/>
          <w:szCs w:val="21"/>
          <w:highlight w:val="none"/>
          <w:lang w:val="en-US" w:eastAsia="zh-CN"/>
        </w:rPr>
        <w:t>2019年</w:t>
      </w:r>
      <w:r>
        <w:rPr>
          <w:rFonts w:hint="eastAsia" w:asciiTheme="minorEastAsia" w:hAnsiTheme="minorEastAsia" w:eastAsiaTheme="minorEastAsia" w:cstheme="minorEastAsia"/>
          <w:color w:val="auto"/>
          <w:sz w:val="21"/>
          <w:szCs w:val="21"/>
          <w:highlight w:val="none"/>
        </w:rPr>
        <w:t>博士研究生“申请-考核”制招生选拔工作实施细则。</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报名成功后，下载打印2份《东北师范大学博士研究生入学考试报名登记表》，确认无误并签字。</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（二）提交材料</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申请人需提交以下材料：</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1．提交给研究生院的材料</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将本人核对无误并签字的《东北师范大学博士研究生入学考试报名登记表》（1份）寄送至我校研究生院研究生招生办公室，否则网上报名信息无效，不予准考。具体要求参见我校当年博士研究生招生简章。</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2．提交给报考学院（部）的材料</w:t>
      </w:r>
    </w:p>
    <w:p>
      <w:pPr>
        <w:pStyle w:val="8"/>
        <w:snapToGrid w:val="0"/>
        <w:spacing w:line="360" w:lineRule="auto"/>
        <w:ind w:firstLine="480"/>
        <w:jc w:val="left"/>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以下申请材料须全部用A4纸打印或复印，按材料顺序一并装订成册寄送至学院。在2019年3月10日前寄送至心理学院，（材料邮寄地址：吉林省长春市人民大街5268号东北师范大学 心理学院办公室；收件人：于老师；联系电话：0431-85099535。为确保材料的及时稳妥送达，务必使用邮政EMS快递</w:t>
      </w:r>
      <w:r>
        <w:rPr>
          <w:rFonts w:hint="eastAsia" w:asciiTheme="minorEastAsia" w:hAnsiTheme="minorEastAsia" w:cstheme="minorEastAsia"/>
          <w:color w:val="auto"/>
          <w:kern w:val="0"/>
          <w:sz w:val="21"/>
          <w:szCs w:val="21"/>
          <w:highlight w:val="none"/>
          <w:lang w:val="en-US" w:eastAsia="zh-CN" w:bidi="ar-SA"/>
        </w:rPr>
        <w:t>。</w:t>
      </w:r>
      <w:r>
        <w:rPr>
          <w:rFonts w:hint="eastAsia" w:asciiTheme="minorEastAsia" w:hAnsiTheme="minorEastAsia" w:eastAsiaTheme="minorEastAsia" w:cstheme="minorEastAsia"/>
          <w:color w:val="auto"/>
          <w:kern w:val="0"/>
          <w:sz w:val="21"/>
          <w:szCs w:val="21"/>
          <w:highlight w:val="none"/>
          <w:lang w:val="en-US" w:eastAsia="zh-CN" w:bidi="ar-SA"/>
        </w:rPr>
        <w:t>）请在邮件封面注明“博士申请-考核制材料”。</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（1）《东北师范大学博士研究生入学考试报名登记表》1份；</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往届生的硕士研究生学历、学位证书复印件各1份；应届毕业硕士生学生证复印件（应能够明确在校类别及学制）1份，或在读学校研究生学籍管理部门出具的应届硕士证明原件1份；在境外获得学位的考生，提交教育部留学服务中心的学历学位认证书复印件1份；</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（3）硕士生课程成绩单（须加盖研究生培养部门公章或档案所在管理部门公章）1份；</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（4）外语水平成绩证明复印件1份；</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（5）已取得的科研成果（含专利、公开发表的学术性论文、专著等）复印件；</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（6）获奖证书</w:t>
      </w:r>
      <w:r>
        <w:rPr>
          <w:rFonts w:hint="eastAsia" w:asciiTheme="minorEastAsia" w:hAnsiTheme="minorEastAsia" w:eastAsiaTheme="minorEastAsia" w:cstheme="minorEastAsia"/>
          <w:color w:val="auto"/>
          <w:sz w:val="21"/>
          <w:szCs w:val="21"/>
          <w:highlight w:val="none"/>
          <w:lang w:eastAsia="zh-CN"/>
        </w:rPr>
        <w:t>；</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其他可以证明考生科研能力和水平的证明材料；</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）申请学科或相近学科的两名正高职称专家推荐信，推荐信应对申请人思想品德、道德修养、科学作风、治学态度、外语水平、知识结构、科研能力、工作成果、培养潜力及综合素质作出简要评价；</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）往届硕士毕业生提供硕士学位论文；应届硕士毕业生提供硕士学位论文开题报告及已完成部分的论文文稿；</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）个人陈述，包括研究计划、学术背景、研究经历、申请理由、参与的科研项目简介及自己在其中的贡献（需要举证）等。</w:t>
      </w:r>
    </w:p>
    <w:p>
      <w:pPr>
        <w:widowControl/>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（三）材料审核</w:t>
      </w:r>
    </w:p>
    <w:p>
      <w:pPr>
        <w:widowControl/>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具体审核程序如下：</w:t>
      </w:r>
    </w:p>
    <w:p>
      <w:pPr>
        <w:widowControl/>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1．材料形式审核</w:t>
      </w:r>
    </w:p>
    <w:p>
      <w:pPr>
        <w:widowControl/>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“材料审核小组”对申请人提供材料的完备性、真实性进行审核。不符合报名条件者，不予进入后续的考核程序。</w:t>
      </w:r>
    </w:p>
    <w:p>
      <w:pPr>
        <w:widowControl/>
        <w:numPr>
          <w:ilvl w:val="0"/>
          <w:numId w:val="4"/>
        </w:num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材料评价审核</w:t>
      </w:r>
    </w:p>
    <w:p>
      <w:pPr>
        <w:widowControl/>
        <w:numPr>
          <w:ilvl w:val="0"/>
          <w:numId w:val="0"/>
        </w:num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根据申请人提供的材料“材料审核小组”对其学术背景和科研成果作出评价，给出审核成绩。合格线为不低于60分，未达到合格线者</w:t>
      </w:r>
      <w:bookmarkStart w:id="0" w:name="_GoBack"/>
      <w:bookmarkEnd w:id="0"/>
      <w:r>
        <w:rPr>
          <w:rFonts w:hint="eastAsia" w:asciiTheme="minorEastAsia" w:hAnsiTheme="minorEastAsia" w:cstheme="minorEastAsia"/>
          <w:color w:val="auto"/>
          <w:kern w:val="0"/>
          <w:sz w:val="21"/>
          <w:szCs w:val="21"/>
          <w:highlight w:val="none"/>
          <w:lang w:val="en-US" w:eastAsia="zh-CN" w:bidi="ar-SA"/>
        </w:rPr>
        <w:t>不予进入后续考核程序。</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（四）综合考核</w:t>
      </w:r>
    </w:p>
    <w:p>
      <w:pPr>
        <w:pStyle w:val="8"/>
        <w:snapToGrid w:val="0"/>
        <w:spacing w:line="360" w:lineRule="auto"/>
        <w:ind w:firstLine="480"/>
        <w:jc w:val="left"/>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综合考核包括：专业素质考核、综合素质考核。</w:t>
      </w:r>
      <w:r>
        <w:rPr>
          <w:rFonts w:hint="eastAsia" w:asciiTheme="minorEastAsia" w:hAnsiTheme="minorEastAsia" w:cstheme="minorEastAsia"/>
          <w:color w:val="auto"/>
          <w:kern w:val="0"/>
          <w:sz w:val="21"/>
          <w:szCs w:val="21"/>
          <w:highlight w:val="none"/>
          <w:lang w:val="en-US" w:eastAsia="zh-CN" w:bidi="ar-SA"/>
        </w:rPr>
        <w:t>（考核时间预计在3月末，具体时间、地点请关注心理学院网站。）</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1.专业素质考核（满分：100分,考试时间：180分钟）</w:t>
      </w:r>
    </w:p>
    <w:p>
      <w:pPr>
        <w:pStyle w:val="4"/>
        <w:numPr>
          <w:ilvl w:val="0"/>
          <w:numId w:val="0"/>
        </w:numPr>
        <w:shd w:val="clear" w:color="auto" w:fill="FFFFFF"/>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笔试对考生心理学</w:t>
      </w:r>
      <w:r>
        <w:rPr>
          <w:rFonts w:hint="eastAsia" w:asciiTheme="minorEastAsia" w:hAnsiTheme="minorEastAsia" w:eastAsiaTheme="minorEastAsia" w:cstheme="minorEastAsia"/>
          <w:color w:val="auto"/>
          <w:sz w:val="21"/>
          <w:szCs w:val="21"/>
          <w:highlight w:val="none"/>
          <w:lang w:val="en-US" w:eastAsia="zh-CN"/>
        </w:rPr>
        <w:t>专业</w:t>
      </w:r>
      <w:r>
        <w:rPr>
          <w:rFonts w:hint="eastAsia" w:asciiTheme="minorEastAsia" w:hAnsiTheme="minorEastAsia" w:eastAsiaTheme="minorEastAsia" w:cstheme="minorEastAsia"/>
          <w:color w:val="auto"/>
          <w:sz w:val="21"/>
          <w:szCs w:val="21"/>
          <w:highlight w:val="none"/>
        </w:rPr>
        <w:t>基础知识进行考核</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基础心理学考生专业基础知识考试内容为：基础心理学专业基础理论、基础心理学研究方法和基础心理学前沿问题。发展与教育心理学考生专业基础知识考试内容为：发展与教育心理学基础理论、发展与教育心理学研究方法和发展与教育心理学前沿问题</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笔试成绩</w:t>
      </w:r>
      <w:r>
        <w:rPr>
          <w:rFonts w:hint="eastAsia" w:asciiTheme="minorEastAsia" w:hAnsiTheme="minorEastAsia" w:eastAsiaTheme="minorEastAsia" w:cstheme="minorEastAsia"/>
          <w:color w:val="auto"/>
          <w:kern w:val="0"/>
          <w:sz w:val="21"/>
          <w:szCs w:val="21"/>
          <w:highlight w:val="none"/>
          <w:lang w:val="en-US" w:eastAsia="zh-CN" w:bidi="ar-SA"/>
        </w:rPr>
        <w:t>合格线为不低于60分，未达到合格线者</w:t>
      </w:r>
      <w:r>
        <w:rPr>
          <w:rFonts w:hint="eastAsia" w:asciiTheme="minorEastAsia" w:hAnsiTheme="minorEastAsia" w:eastAsiaTheme="minorEastAsia" w:cstheme="minorEastAsia"/>
          <w:color w:val="auto"/>
          <w:sz w:val="21"/>
          <w:szCs w:val="21"/>
          <w:highlight w:val="none"/>
          <w:lang w:val="en-US" w:eastAsia="zh-CN"/>
        </w:rPr>
        <w:t>不能进入综合素质考核阶段。</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2.综合素质考核（满分100分，每人考核时长不少于30分钟）。</w:t>
      </w:r>
    </w:p>
    <w:p>
      <w:pPr>
        <w:pStyle w:val="4"/>
        <w:numPr>
          <w:ilvl w:val="0"/>
          <w:numId w:val="0"/>
        </w:numPr>
        <w:shd w:val="clear" w:color="auto" w:fill="FFFFFF"/>
        <w:spacing w:before="0" w:beforeAutospacing="0" w:after="0" w:afterAutospacing="0" w:line="360" w:lineRule="atLeast"/>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面试考核阶段重点围绕申请人上交的研究计划对考生的英语沟通能力、科研思维、科研技能和文献处理能力进行考核。面试</w:t>
      </w:r>
      <w:r>
        <w:rPr>
          <w:rFonts w:hint="eastAsia" w:asciiTheme="minorEastAsia" w:hAnsiTheme="minorEastAsia" w:eastAsiaTheme="minorEastAsia" w:cstheme="minorEastAsia"/>
          <w:color w:val="auto"/>
          <w:kern w:val="0"/>
          <w:sz w:val="21"/>
          <w:szCs w:val="21"/>
          <w:highlight w:val="none"/>
          <w:lang w:val="en-US" w:eastAsia="zh-CN" w:bidi="ar-SA"/>
        </w:rPr>
        <w:t>合格线为不低于60分，未达到合格线者</w:t>
      </w:r>
      <w:r>
        <w:rPr>
          <w:rFonts w:hint="eastAsia" w:asciiTheme="minorEastAsia" w:hAnsiTheme="minorEastAsia" w:eastAsiaTheme="minorEastAsia" w:cstheme="minorEastAsia"/>
          <w:color w:val="auto"/>
          <w:sz w:val="21"/>
          <w:szCs w:val="21"/>
          <w:highlight w:val="none"/>
          <w:lang w:val="en-US" w:eastAsia="zh-CN"/>
        </w:rPr>
        <w:t>不予录取。</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（五）成绩计算办法</w:t>
      </w:r>
    </w:p>
    <w:p>
      <w:pPr>
        <w:widowControl/>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最终成绩实行百分制，考生总成绩＝专业素质考核</w:t>
      </w:r>
      <w:r>
        <w:rPr>
          <w:rFonts w:hint="eastAsia" w:asciiTheme="minorEastAsia" w:hAnsiTheme="minorEastAsia" w:cstheme="minorEastAsia"/>
          <w:color w:val="auto"/>
          <w:kern w:val="0"/>
          <w:sz w:val="21"/>
          <w:szCs w:val="21"/>
          <w:highlight w:val="none"/>
          <w:lang w:val="en-US" w:eastAsia="zh-CN" w:bidi="ar-SA"/>
        </w:rPr>
        <w:t>成绩</w:t>
      </w:r>
      <w:r>
        <w:rPr>
          <w:rFonts w:hint="eastAsia" w:asciiTheme="minorEastAsia" w:hAnsiTheme="minorEastAsia" w:eastAsiaTheme="minorEastAsia" w:cstheme="minorEastAsia"/>
          <w:color w:val="auto"/>
          <w:kern w:val="0"/>
          <w:sz w:val="21"/>
          <w:szCs w:val="21"/>
          <w:highlight w:val="none"/>
          <w:lang w:val="en-US" w:eastAsia="zh-CN" w:bidi="ar-SA"/>
        </w:rPr>
        <w:t>×60%+综合素质考核</w:t>
      </w:r>
      <w:r>
        <w:rPr>
          <w:rFonts w:hint="eastAsia" w:asciiTheme="minorEastAsia" w:hAnsiTheme="minorEastAsia" w:cstheme="minorEastAsia"/>
          <w:color w:val="auto"/>
          <w:kern w:val="0"/>
          <w:sz w:val="21"/>
          <w:szCs w:val="21"/>
          <w:highlight w:val="none"/>
          <w:lang w:val="en-US" w:eastAsia="zh-CN" w:bidi="ar-SA"/>
        </w:rPr>
        <w:t>成绩</w:t>
      </w:r>
      <w:r>
        <w:rPr>
          <w:rFonts w:hint="eastAsia" w:asciiTheme="minorEastAsia" w:hAnsiTheme="minorEastAsia" w:eastAsiaTheme="minorEastAsia" w:cstheme="minorEastAsia"/>
          <w:color w:val="auto"/>
          <w:kern w:val="0"/>
          <w:sz w:val="21"/>
          <w:szCs w:val="21"/>
          <w:highlight w:val="none"/>
          <w:lang w:val="en-US" w:eastAsia="zh-CN" w:bidi="ar-SA"/>
        </w:rPr>
        <w:t>×40%。</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（六）拟录取名单确定</w:t>
      </w:r>
    </w:p>
    <w:p>
      <w:pPr>
        <w:widowControl/>
        <w:spacing w:line="360" w:lineRule="auto"/>
        <w:ind w:firstLine="420" w:firstLineChars="200"/>
        <w:rPr>
          <w:rFonts w:hint="eastAsia" w:asciiTheme="minorEastAsia" w:hAnsiTheme="minorEastAsia" w:cstheme="minorEastAsia"/>
          <w:color w:val="auto"/>
          <w:kern w:val="0"/>
          <w:sz w:val="21"/>
          <w:szCs w:val="21"/>
          <w:highlight w:val="none"/>
          <w:lang w:val="en-US" w:eastAsia="zh-CN" w:bidi="ar-SA"/>
        </w:rPr>
      </w:pPr>
      <w:r>
        <w:rPr>
          <w:rFonts w:hint="eastAsia" w:asciiTheme="minorEastAsia" w:hAnsiTheme="minorEastAsia" w:cstheme="minorEastAsia"/>
          <w:color w:val="auto"/>
          <w:kern w:val="0"/>
          <w:sz w:val="21"/>
          <w:szCs w:val="21"/>
          <w:highlight w:val="none"/>
          <w:lang w:val="en-US" w:eastAsia="zh-CN" w:bidi="ar-SA"/>
        </w:rPr>
        <w:t>非专项计划</w:t>
      </w:r>
      <w:r>
        <w:rPr>
          <w:rFonts w:hint="eastAsia" w:asciiTheme="minorEastAsia" w:hAnsiTheme="minorEastAsia" w:eastAsiaTheme="minorEastAsia" w:cstheme="minorEastAsia"/>
          <w:color w:val="auto"/>
          <w:kern w:val="0"/>
          <w:sz w:val="21"/>
          <w:szCs w:val="21"/>
          <w:highlight w:val="none"/>
          <w:lang w:val="en-US" w:eastAsia="zh-CN" w:bidi="ar-SA"/>
        </w:rPr>
        <w:t>考生按照导师录取，即在同一导师内按照申请人最终成绩由高到低的顺序依次录取；专项计划</w:t>
      </w:r>
      <w:r>
        <w:rPr>
          <w:rFonts w:hint="eastAsia" w:asciiTheme="minorEastAsia" w:hAnsiTheme="minorEastAsia" w:cstheme="minorEastAsia"/>
          <w:color w:val="auto"/>
          <w:kern w:val="0"/>
          <w:sz w:val="21"/>
          <w:szCs w:val="21"/>
          <w:highlight w:val="none"/>
          <w:lang w:val="en-US" w:eastAsia="zh-CN" w:bidi="ar-SA"/>
        </w:rPr>
        <w:t>考生统一按照最终成绩由高到低的顺序进行总体排序。</w:t>
      </w:r>
    </w:p>
    <w:p>
      <w:pPr>
        <w:widowControl/>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学院录取工作完成后，经学院博士研究生招生工作小组审核及学院党政联席会议讨论通过后报</w:t>
      </w:r>
      <w:r>
        <w:rPr>
          <w:rFonts w:hint="eastAsia" w:asciiTheme="minorEastAsia" w:hAnsiTheme="minorEastAsia" w:cstheme="minorEastAsia"/>
          <w:color w:val="auto"/>
          <w:kern w:val="0"/>
          <w:sz w:val="21"/>
          <w:szCs w:val="21"/>
          <w:highlight w:val="none"/>
          <w:lang w:val="en-US" w:eastAsia="zh-CN" w:bidi="ar-SA"/>
        </w:rPr>
        <w:t>研究生院</w:t>
      </w:r>
      <w:r>
        <w:rPr>
          <w:rFonts w:hint="eastAsia" w:asciiTheme="minorEastAsia" w:hAnsiTheme="minorEastAsia" w:eastAsiaTheme="minorEastAsia" w:cstheme="minorEastAsia"/>
          <w:color w:val="auto"/>
          <w:kern w:val="0"/>
          <w:sz w:val="21"/>
          <w:szCs w:val="21"/>
          <w:highlight w:val="none"/>
          <w:lang w:val="en-US" w:eastAsia="zh-CN" w:bidi="ar-SA"/>
        </w:rPr>
        <w:t>，经学校招生工作领导小组审批通过后，</w:t>
      </w:r>
      <w:r>
        <w:rPr>
          <w:rFonts w:hint="eastAsia" w:asciiTheme="minorEastAsia" w:hAnsiTheme="minorEastAsia" w:cstheme="minorEastAsia"/>
          <w:color w:val="auto"/>
          <w:kern w:val="0"/>
          <w:sz w:val="21"/>
          <w:szCs w:val="21"/>
          <w:highlight w:val="none"/>
          <w:lang w:val="en-US" w:eastAsia="zh-CN" w:bidi="ar-SA"/>
        </w:rPr>
        <w:t>研究生院</w:t>
      </w:r>
      <w:r>
        <w:rPr>
          <w:rFonts w:hint="eastAsia" w:asciiTheme="minorEastAsia" w:hAnsiTheme="minorEastAsia" w:eastAsiaTheme="minorEastAsia" w:cstheme="minorEastAsia"/>
          <w:color w:val="auto"/>
          <w:kern w:val="0"/>
          <w:sz w:val="21"/>
          <w:szCs w:val="21"/>
          <w:highlight w:val="none"/>
          <w:lang w:val="en-US" w:eastAsia="zh-CN" w:bidi="ar-SA"/>
        </w:rPr>
        <w:t>将对全校拟录取名单统一进行公示，公示时间为10个工作日。</w:t>
      </w:r>
    </w:p>
    <w:p>
      <w:pPr>
        <w:pStyle w:val="4"/>
        <w:shd w:val="clear" w:color="auto" w:fill="FFFFFF"/>
        <w:spacing w:before="0" w:beforeAutospacing="0" w:after="0" w:afterAutospacing="0" w:line="360" w:lineRule="atLeast"/>
        <w:ind w:firstLine="580"/>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三、</w:t>
      </w:r>
      <w:r>
        <w:rPr>
          <w:rFonts w:hint="eastAsia" w:asciiTheme="minorEastAsia" w:hAnsiTheme="minorEastAsia" w:eastAsiaTheme="minorEastAsia" w:cstheme="minorEastAsia"/>
          <w:b/>
          <w:color w:val="auto"/>
          <w:sz w:val="24"/>
          <w:szCs w:val="24"/>
          <w:highlight w:val="none"/>
        </w:rPr>
        <w:t>监督保障</w:t>
      </w:r>
    </w:p>
    <w:p>
      <w:pPr>
        <w:widowControl/>
        <w:numPr>
          <w:ilvl w:val="0"/>
          <w:numId w:val="5"/>
        </w:num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实行全面明责制度。学院的博士研究生招生工作小组对本单位招生选拔过程的公平、公正和考核结果全面负责，做到程序规范、分工明确，责权清晰、责任到人。</w:t>
      </w:r>
    </w:p>
    <w:p>
      <w:pPr>
        <w:widowControl/>
        <w:numPr>
          <w:ilvl w:val="0"/>
          <w:numId w:val="5"/>
        </w:num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实行监督巡查制度。由学校研究生院和纪检监察部门组成督查工作组对全校此项工作进行全面监督，对重点环节进行现场监察。</w:t>
      </w:r>
    </w:p>
    <w:p>
      <w:pPr>
        <w:widowControl/>
        <w:numPr>
          <w:ilvl w:val="0"/>
          <w:numId w:val="5"/>
        </w:num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实行信息公开制度。学院将在心理学院网站上向社会公布实施细则、材料审核结果、综合考核结果、咨询及申诉渠道、重大违规事件处理结果等重要信息，自觉接受社会监督。按照“谁公开、谁把关”“谁公开、谁解释”的原则，认真做好对公开信息的审定核准和咨询解释工作。</w:t>
      </w:r>
    </w:p>
    <w:p>
      <w:pPr>
        <w:widowControl/>
        <w:numPr>
          <w:ilvl w:val="0"/>
          <w:numId w:val="5"/>
        </w:num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实行申诉复议制度。具体申诉渠道和办法、复议处理流程将在心理学院网站上公布，学院将及时受理回应所反映的各种问题。申请人如对考核结果存在异议，可在考核结果公布的三个工作日内，向学院博士研究生招生工作小组具名提出申诉。学院的博士研究生招生工作小组负责对申诉进行处理。</w:t>
      </w:r>
    </w:p>
    <w:p>
      <w:pPr>
        <w:widowControl/>
        <w:numPr>
          <w:ilvl w:val="0"/>
          <w:numId w:val="5"/>
        </w:num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实行责任追究制度。坚决抵制徇私舞弊等不正之风，切实维护广大考生的合法权益，维护招生选拔工作的权威性和严肃性。严格执行国家教育考试法律法规，严肃查处各类违纪违法行为，加大违规查处力度，严格追究当事人及相关人员责任。构成犯罪的，由司法机关依法追究刑事责任。</w:t>
      </w:r>
    </w:p>
    <w:p>
      <w:pPr>
        <w:widowControl/>
        <w:numPr>
          <w:ilvl w:val="0"/>
          <w:numId w:val="5"/>
        </w:num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实行回避制度。凡与报考者有夫妻关系、直系血亲关系、三代以内旁系血亲或者近姻亲关系的人员，应主动回避，不得参与此项工作。</w:t>
      </w:r>
    </w:p>
    <w:p>
      <w:pPr>
        <w:pStyle w:val="4"/>
        <w:shd w:val="clear" w:color="auto" w:fill="FFFFFF"/>
        <w:spacing w:before="0" w:beforeAutospacing="0" w:after="0" w:afterAutospacing="0" w:line="360" w:lineRule="atLeast"/>
        <w:ind w:firstLine="580"/>
        <w:jc w:val="both"/>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四、其他</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一）“高校思想政治工作骨干在职攻读博士学位”专项计划考生，报考条件及提交材料具体参见“思想政治教育研究中心2019年博士生入学‘申请—考核’制实施细则”，报名材料请邮寄至心理学院，并注明“思政骨干专项”字样。</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二）报考我院“少数民族高层次骨干人才计划”专项计划的考生，只需要满足第一点报考条件中的（一）、（二）、（五），（三）和（四）不做限定。专项计划考生招生选拔工作参照本细则执行，根据考核实际情况及有关要求统筹录取。</w:t>
      </w:r>
    </w:p>
    <w:p>
      <w:pPr>
        <w:pStyle w:val="4"/>
        <w:shd w:val="clear" w:color="auto" w:fill="FFFFFF"/>
        <w:spacing w:before="0" w:beforeAutospacing="0" w:after="0" w:afterAutospacing="0" w:line="360" w:lineRule="atLeast"/>
        <w:ind w:firstLine="580"/>
        <w:rPr>
          <w:rFonts w:hint="eastAsia" w:asciiTheme="minorEastAsia" w:hAnsiTheme="minorEastAsia" w:eastAsiaTheme="minorEastAsia" w:cstheme="minorEastAsia"/>
          <w:color w:val="auto"/>
          <w:sz w:val="21"/>
          <w:szCs w:val="21"/>
          <w:highlight w:val="none"/>
        </w:rPr>
      </w:pPr>
    </w:p>
    <w:p>
      <w:pPr>
        <w:pStyle w:val="4"/>
        <w:shd w:val="clear" w:color="auto" w:fill="FFFFFF"/>
        <w:spacing w:before="0" w:beforeAutospacing="0" w:after="0" w:afterAutospacing="0" w:line="360" w:lineRule="atLeast"/>
        <w:ind w:firstLine="580"/>
        <w:jc w:val="righ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东北师范大学心理学院</w:t>
      </w:r>
    </w:p>
    <w:p>
      <w:pPr>
        <w:pStyle w:val="4"/>
        <w:shd w:val="clear" w:color="auto" w:fill="FFFFFF"/>
        <w:spacing w:before="0" w:beforeAutospacing="0" w:after="0" w:afterAutospacing="0" w:line="360" w:lineRule="atLeast"/>
        <w:ind w:firstLine="580"/>
        <w:jc w:val="righ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2019年1月15日</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07C51C"/>
    <w:multiLevelType w:val="singleLevel"/>
    <w:tmpl w:val="DB07C51C"/>
    <w:lvl w:ilvl="0" w:tentative="0">
      <w:start w:val="1"/>
      <w:numFmt w:val="chineseCounting"/>
      <w:suff w:val="nothing"/>
      <w:lvlText w:val="%1、"/>
      <w:lvlJc w:val="left"/>
      <w:rPr>
        <w:rFonts w:hint="eastAsia"/>
      </w:rPr>
    </w:lvl>
  </w:abstractNum>
  <w:abstractNum w:abstractNumId="1">
    <w:nsid w:val="190F88F2"/>
    <w:multiLevelType w:val="singleLevel"/>
    <w:tmpl w:val="190F88F2"/>
    <w:lvl w:ilvl="0" w:tentative="0">
      <w:start w:val="1"/>
      <w:numFmt w:val="decimal"/>
      <w:suff w:val="nothing"/>
      <w:lvlText w:val="%1．"/>
      <w:lvlJc w:val="left"/>
    </w:lvl>
  </w:abstractNum>
  <w:abstractNum w:abstractNumId="2">
    <w:nsid w:val="3574E6D8"/>
    <w:multiLevelType w:val="singleLevel"/>
    <w:tmpl w:val="3574E6D8"/>
    <w:lvl w:ilvl="0" w:tentative="0">
      <w:start w:val="1"/>
      <w:numFmt w:val="decimal"/>
      <w:lvlText w:val="%1."/>
      <w:lvlJc w:val="left"/>
      <w:pPr>
        <w:tabs>
          <w:tab w:val="left" w:pos="312"/>
        </w:tabs>
      </w:pPr>
    </w:lvl>
  </w:abstractNum>
  <w:abstractNum w:abstractNumId="3">
    <w:nsid w:val="5BD50F91"/>
    <w:multiLevelType w:val="singleLevel"/>
    <w:tmpl w:val="5BD50F91"/>
    <w:lvl w:ilvl="0" w:tentative="0">
      <w:start w:val="2"/>
      <w:numFmt w:val="chineseCounting"/>
      <w:suff w:val="nothing"/>
      <w:lvlText w:val="（%1）"/>
      <w:lvlJc w:val="left"/>
      <w:rPr>
        <w:rFonts w:hint="eastAsia"/>
      </w:rPr>
    </w:lvl>
  </w:abstractNum>
  <w:abstractNum w:abstractNumId="4">
    <w:nsid w:val="7AB7A536"/>
    <w:multiLevelType w:val="singleLevel"/>
    <w:tmpl w:val="7AB7A536"/>
    <w:lvl w:ilvl="0" w:tentative="0">
      <w:start w:val="2"/>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31"/>
    <w:rsid w:val="002C038F"/>
    <w:rsid w:val="00505FB5"/>
    <w:rsid w:val="00544ABE"/>
    <w:rsid w:val="006B2961"/>
    <w:rsid w:val="006D7160"/>
    <w:rsid w:val="00906731"/>
    <w:rsid w:val="00907018"/>
    <w:rsid w:val="009B085F"/>
    <w:rsid w:val="00A25C27"/>
    <w:rsid w:val="00A96ED7"/>
    <w:rsid w:val="00B825FB"/>
    <w:rsid w:val="00CA08FA"/>
    <w:rsid w:val="00EE4DDE"/>
    <w:rsid w:val="00EE7ACA"/>
    <w:rsid w:val="00F84327"/>
    <w:rsid w:val="00FC01A7"/>
    <w:rsid w:val="00FC6671"/>
    <w:rsid w:val="01590DFE"/>
    <w:rsid w:val="020E6668"/>
    <w:rsid w:val="04983CEA"/>
    <w:rsid w:val="05880F4D"/>
    <w:rsid w:val="05DC2912"/>
    <w:rsid w:val="0621072D"/>
    <w:rsid w:val="0A3F55FC"/>
    <w:rsid w:val="0BAE30B5"/>
    <w:rsid w:val="0CCF53C0"/>
    <w:rsid w:val="0DFE4FA9"/>
    <w:rsid w:val="0F3875DF"/>
    <w:rsid w:val="0F7218E9"/>
    <w:rsid w:val="10A94E03"/>
    <w:rsid w:val="13C058A1"/>
    <w:rsid w:val="13D1363D"/>
    <w:rsid w:val="159C515B"/>
    <w:rsid w:val="16346998"/>
    <w:rsid w:val="17073DC8"/>
    <w:rsid w:val="174F24E7"/>
    <w:rsid w:val="18753928"/>
    <w:rsid w:val="1A426198"/>
    <w:rsid w:val="1A503422"/>
    <w:rsid w:val="1B1C5E7D"/>
    <w:rsid w:val="1D8126B4"/>
    <w:rsid w:val="1FC671EB"/>
    <w:rsid w:val="26275847"/>
    <w:rsid w:val="287D75AD"/>
    <w:rsid w:val="28DB5A95"/>
    <w:rsid w:val="32A911F8"/>
    <w:rsid w:val="3327157C"/>
    <w:rsid w:val="3EE37EF8"/>
    <w:rsid w:val="3F4A1122"/>
    <w:rsid w:val="40754F68"/>
    <w:rsid w:val="415E6B83"/>
    <w:rsid w:val="4239046D"/>
    <w:rsid w:val="42D50E42"/>
    <w:rsid w:val="45BA44B4"/>
    <w:rsid w:val="488D0AC3"/>
    <w:rsid w:val="49B86221"/>
    <w:rsid w:val="4A5861EE"/>
    <w:rsid w:val="4A8C0C5D"/>
    <w:rsid w:val="4BC306D6"/>
    <w:rsid w:val="4C792AB6"/>
    <w:rsid w:val="4D8469BE"/>
    <w:rsid w:val="4EDD26B5"/>
    <w:rsid w:val="501F308A"/>
    <w:rsid w:val="50316C8F"/>
    <w:rsid w:val="52545A68"/>
    <w:rsid w:val="54272BB0"/>
    <w:rsid w:val="559936BC"/>
    <w:rsid w:val="596F6B8A"/>
    <w:rsid w:val="5A21727A"/>
    <w:rsid w:val="5B022024"/>
    <w:rsid w:val="5DC71E72"/>
    <w:rsid w:val="620038D3"/>
    <w:rsid w:val="66407E88"/>
    <w:rsid w:val="6A5C7BD3"/>
    <w:rsid w:val="6B490028"/>
    <w:rsid w:val="71617AF6"/>
    <w:rsid w:val="738B59E6"/>
    <w:rsid w:val="749508B4"/>
    <w:rsid w:val="76357EFD"/>
    <w:rsid w:val="76A50038"/>
    <w:rsid w:val="76C95FF3"/>
    <w:rsid w:val="782406CE"/>
    <w:rsid w:val="79977150"/>
    <w:rsid w:val="79CF42DC"/>
    <w:rsid w:val="7ACA4CC9"/>
    <w:rsid w:val="7B66736E"/>
    <w:rsid w:val="7DAE07E6"/>
    <w:rsid w:val="7F2C0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333333"/>
      <w:u w:val="none"/>
    </w:rPr>
  </w:style>
  <w:style w:type="paragraph" w:styleId="8">
    <w:name w:val="List Paragraph"/>
    <w:basedOn w:val="1"/>
    <w:qFormat/>
    <w:uiPriority w:val="34"/>
    <w:pPr>
      <w:ind w:firstLine="420" w:firstLineChars="200"/>
    </w:p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Pages>
  <Words>195</Words>
  <Characters>1118</Characters>
  <Lines>9</Lines>
  <Paragraphs>2</Paragraphs>
  <TotalTime>85</TotalTime>
  <ScaleCrop>false</ScaleCrop>
  <LinksUpToDate>false</LinksUpToDate>
  <CharactersWithSpaces>1311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2018-11-05T05:25:00Z</dcterms:created>
  <dc:creator>China</dc:creator>
  <cp:lastModifiedBy>DELL</cp:lastModifiedBy>
  <cp:lastPrinted>2019-01-20T02:20:00Z</cp:lastPrinted>
  <dcterms:modified xsi:type="dcterms:W3CDTF">2019-01-20T02:56:30Z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