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AF" w:rsidRDefault="009C58FB" w:rsidP="0069280B">
      <w:pPr>
        <w:jc w:val="center"/>
        <w:rPr>
          <w:b/>
          <w:sz w:val="32"/>
          <w:szCs w:val="32"/>
        </w:rPr>
      </w:pPr>
      <w:r>
        <w:rPr>
          <w:b/>
          <w:sz w:val="32"/>
          <w:szCs w:val="32"/>
        </w:rPr>
        <w:t>201</w:t>
      </w:r>
      <w:r>
        <w:rPr>
          <w:rFonts w:hint="eastAsia"/>
          <w:b/>
          <w:sz w:val="32"/>
          <w:szCs w:val="32"/>
        </w:rPr>
        <w:t>9</w:t>
      </w:r>
      <w:r w:rsidR="00CD17AF">
        <w:rPr>
          <w:rFonts w:hint="eastAsia"/>
          <w:b/>
          <w:sz w:val="32"/>
          <w:szCs w:val="32"/>
        </w:rPr>
        <w:t>年生命科学技术学院</w:t>
      </w:r>
    </w:p>
    <w:p w:rsidR="00CE3530" w:rsidRDefault="00CE3530" w:rsidP="0069280B">
      <w:pPr>
        <w:jc w:val="center"/>
        <w:rPr>
          <w:b/>
          <w:sz w:val="32"/>
          <w:szCs w:val="32"/>
        </w:rPr>
      </w:pPr>
      <w:r>
        <w:rPr>
          <w:rFonts w:hint="eastAsia"/>
          <w:b/>
          <w:sz w:val="32"/>
          <w:szCs w:val="32"/>
        </w:rPr>
        <w:t>遗传学专业</w:t>
      </w:r>
    </w:p>
    <w:p w:rsidR="00CD17AF" w:rsidRDefault="00CD17AF" w:rsidP="0069280B">
      <w:pPr>
        <w:jc w:val="center"/>
        <w:rPr>
          <w:b/>
          <w:sz w:val="32"/>
          <w:szCs w:val="32"/>
        </w:rPr>
      </w:pPr>
      <w:r w:rsidRPr="005E41C3">
        <w:rPr>
          <w:rFonts w:hint="eastAsia"/>
          <w:b/>
          <w:sz w:val="32"/>
          <w:szCs w:val="32"/>
        </w:rPr>
        <w:t>申请审核制和硕博连读招生工作细则</w:t>
      </w:r>
    </w:p>
    <w:p w:rsidR="00CD17AF" w:rsidRDefault="00CD17AF" w:rsidP="005C30BF">
      <w:pPr>
        <w:spacing w:line="440" w:lineRule="exact"/>
        <w:rPr>
          <w:sz w:val="28"/>
          <w:szCs w:val="28"/>
        </w:rPr>
      </w:pPr>
      <w:r>
        <w:rPr>
          <w:sz w:val="28"/>
          <w:szCs w:val="28"/>
        </w:rPr>
        <w:t xml:space="preserve">    </w:t>
      </w:r>
    </w:p>
    <w:p w:rsidR="00CD17AF" w:rsidRDefault="00CD17AF" w:rsidP="005C30BF">
      <w:pPr>
        <w:spacing w:line="440" w:lineRule="exact"/>
        <w:ind w:firstLine="552"/>
        <w:rPr>
          <w:sz w:val="28"/>
          <w:szCs w:val="28"/>
        </w:rPr>
      </w:pPr>
      <w:r>
        <w:rPr>
          <w:rFonts w:hint="eastAsia"/>
          <w:sz w:val="28"/>
          <w:szCs w:val="28"/>
        </w:rPr>
        <w:t>根据学校博士招生简章相关规定，结合学院学科特点，为做好我院博士审核制及硕博连读招生工作，特制定如下工作细则。</w:t>
      </w:r>
    </w:p>
    <w:p w:rsidR="00CD17AF" w:rsidRPr="00637339" w:rsidRDefault="00CD17AF" w:rsidP="005C30BF">
      <w:pPr>
        <w:spacing w:line="440" w:lineRule="exact"/>
        <w:ind w:firstLine="552"/>
        <w:rPr>
          <w:sz w:val="28"/>
          <w:szCs w:val="28"/>
        </w:rPr>
      </w:pPr>
      <w:r>
        <w:rPr>
          <w:rFonts w:hint="eastAsia"/>
          <w:sz w:val="28"/>
          <w:szCs w:val="28"/>
        </w:rPr>
        <w:t>一、</w:t>
      </w:r>
      <w:r w:rsidRPr="00637339">
        <w:rPr>
          <w:rFonts w:hint="eastAsia"/>
          <w:b/>
          <w:sz w:val="28"/>
          <w:szCs w:val="28"/>
        </w:rPr>
        <w:t>培养目标</w:t>
      </w:r>
    </w:p>
    <w:p w:rsidR="00CD17AF" w:rsidRDefault="00CD17AF" w:rsidP="005C30BF">
      <w:pPr>
        <w:spacing w:line="440" w:lineRule="exact"/>
        <w:ind w:firstLine="552"/>
        <w:rPr>
          <w:sz w:val="28"/>
          <w:szCs w:val="28"/>
        </w:rPr>
      </w:pPr>
      <w:r w:rsidRPr="00637339">
        <w:rPr>
          <w:rFonts w:hint="eastAsia"/>
          <w:sz w:val="28"/>
          <w:szCs w:val="28"/>
        </w:rPr>
        <w:t>培养德、智、体全面发展，在本门学科上掌握坚实的基础理论和系统深入的专门知识，具有独立从事科学研究工作的能力，在科学和专门技术上做出创造性成果的高级专门人才。</w:t>
      </w:r>
    </w:p>
    <w:p w:rsidR="00CD17AF" w:rsidRPr="00637339" w:rsidRDefault="00CD17AF" w:rsidP="005C30BF">
      <w:pPr>
        <w:spacing w:line="440" w:lineRule="exact"/>
        <w:ind w:firstLine="552"/>
        <w:rPr>
          <w:sz w:val="28"/>
          <w:szCs w:val="28"/>
        </w:rPr>
      </w:pPr>
      <w:r>
        <w:rPr>
          <w:rFonts w:hint="eastAsia"/>
          <w:sz w:val="28"/>
          <w:szCs w:val="28"/>
        </w:rPr>
        <w:t>二、</w:t>
      </w:r>
      <w:r w:rsidRPr="00637339">
        <w:rPr>
          <w:rFonts w:hint="eastAsia"/>
          <w:b/>
          <w:sz w:val="28"/>
          <w:szCs w:val="28"/>
        </w:rPr>
        <w:t>领导机构</w:t>
      </w:r>
    </w:p>
    <w:p w:rsidR="00CD17AF" w:rsidRPr="0024547E" w:rsidRDefault="00CD17AF" w:rsidP="005C30BF">
      <w:pPr>
        <w:spacing w:line="440" w:lineRule="exact"/>
        <w:ind w:firstLine="552"/>
        <w:rPr>
          <w:sz w:val="28"/>
          <w:szCs w:val="28"/>
        </w:rPr>
      </w:pPr>
      <w:r w:rsidRPr="006670C2">
        <w:rPr>
          <w:rFonts w:hint="eastAsia"/>
          <w:sz w:val="28"/>
          <w:szCs w:val="28"/>
        </w:rPr>
        <w:t>学院成立招生领导小组，</w:t>
      </w:r>
      <w:r>
        <w:rPr>
          <w:rFonts w:hint="eastAsia"/>
          <w:sz w:val="28"/>
          <w:szCs w:val="28"/>
        </w:rPr>
        <w:t>负责全院招生工作的统筹工作。</w:t>
      </w:r>
      <w:r w:rsidRPr="006670C2">
        <w:rPr>
          <w:rFonts w:hint="eastAsia"/>
          <w:sz w:val="28"/>
          <w:szCs w:val="28"/>
        </w:rPr>
        <w:t>各专业点成立审核面试工作小组，</w:t>
      </w:r>
      <w:r>
        <w:rPr>
          <w:rFonts w:hint="eastAsia"/>
          <w:sz w:val="28"/>
          <w:szCs w:val="28"/>
        </w:rPr>
        <w:t>结合专业特点和实际制定本专业招生工作细则，</w:t>
      </w:r>
      <w:r w:rsidRPr="006670C2">
        <w:rPr>
          <w:rFonts w:hint="eastAsia"/>
          <w:sz w:val="28"/>
          <w:szCs w:val="28"/>
        </w:rPr>
        <w:t>负责对</w:t>
      </w:r>
      <w:r>
        <w:rPr>
          <w:rFonts w:hint="eastAsia"/>
          <w:sz w:val="28"/>
          <w:szCs w:val="28"/>
        </w:rPr>
        <w:t>申请人员的材料审核和面试工作。</w:t>
      </w:r>
      <w:r w:rsidRPr="0024547E">
        <w:rPr>
          <w:rFonts w:hint="eastAsia"/>
          <w:sz w:val="28"/>
          <w:szCs w:val="28"/>
        </w:rPr>
        <w:t>招生</w:t>
      </w:r>
      <w:r>
        <w:rPr>
          <w:rFonts w:hint="eastAsia"/>
          <w:sz w:val="28"/>
          <w:szCs w:val="28"/>
        </w:rPr>
        <w:t>工作</w:t>
      </w:r>
      <w:r w:rsidRPr="0024547E">
        <w:rPr>
          <w:rFonts w:hint="eastAsia"/>
          <w:sz w:val="28"/>
          <w:szCs w:val="28"/>
        </w:rPr>
        <w:t>细则须经各专业全体导师或学科组成员商议才能确定，内容应包括：审核制</w:t>
      </w:r>
      <w:r>
        <w:rPr>
          <w:rFonts w:hint="eastAsia"/>
          <w:sz w:val="28"/>
          <w:szCs w:val="28"/>
        </w:rPr>
        <w:t>和硕博连读</w:t>
      </w:r>
      <w:r w:rsidRPr="0024547E">
        <w:rPr>
          <w:rFonts w:hint="eastAsia"/>
          <w:sz w:val="28"/>
          <w:szCs w:val="28"/>
        </w:rPr>
        <w:t>考生的条件限制、打分标准、指标分配、是否需要笔试等。</w:t>
      </w:r>
    </w:p>
    <w:p w:rsidR="00CD17AF" w:rsidRPr="00637339" w:rsidRDefault="00CD17AF" w:rsidP="00FC3A52">
      <w:pPr>
        <w:spacing w:line="440" w:lineRule="exact"/>
        <w:ind w:firstLineChars="200" w:firstLine="560"/>
        <w:rPr>
          <w:sz w:val="28"/>
          <w:szCs w:val="28"/>
        </w:rPr>
      </w:pPr>
      <w:r>
        <w:rPr>
          <w:rFonts w:hint="eastAsia"/>
          <w:sz w:val="28"/>
          <w:szCs w:val="28"/>
        </w:rPr>
        <w:t>三、</w:t>
      </w:r>
      <w:r w:rsidRPr="00637339">
        <w:rPr>
          <w:rFonts w:ascii="Arial" w:hAnsi="Arial" w:cs="Arial" w:hint="eastAsia"/>
          <w:b/>
          <w:bCs/>
          <w:color w:val="333238"/>
          <w:kern w:val="0"/>
          <w:sz w:val="28"/>
          <w:szCs w:val="28"/>
        </w:rPr>
        <w:t>报考基本条件及审核条件</w:t>
      </w:r>
      <w:r w:rsidRPr="00637339">
        <w:rPr>
          <w:rFonts w:ascii="Arial" w:hAnsi="Arial" w:cs="Arial" w:hint="eastAsia"/>
          <w:bCs/>
          <w:color w:val="333238"/>
          <w:kern w:val="0"/>
          <w:sz w:val="28"/>
          <w:szCs w:val="28"/>
        </w:rPr>
        <w:t>：</w:t>
      </w:r>
    </w:p>
    <w:tbl>
      <w:tblPr>
        <w:tblW w:w="4800" w:type="pct"/>
        <w:jc w:val="center"/>
        <w:tblCellSpacing w:w="0" w:type="dxa"/>
        <w:tblCellMar>
          <w:left w:w="0" w:type="dxa"/>
          <w:right w:w="0" w:type="dxa"/>
        </w:tblCellMar>
        <w:tblLook w:val="00A0"/>
      </w:tblPr>
      <w:tblGrid>
        <w:gridCol w:w="7974"/>
      </w:tblGrid>
      <w:tr w:rsidR="00CD17AF" w:rsidRPr="008D3A58" w:rsidTr="00CE32B6">
        <w:trPr>
          <w:tblCellSpacing w:w="0" w:type="dxa"/>
          <w:jc w:val="center"/>
        </w:trPr>
        <w:tc>
          <w:tcPr>
            <w:tcW w:w="0" w:type="auto"/>
            <w:vAlign w:val="center"/>
          </w:tcPr>
          <w:p w:rsidR="00CD17AF" w:rsidRPr="00CC5597" w:rsidRDefault="00CD17AF" w:rsidP="00FC3A52">
            <w:pPr>
              <w:widowControl/>
              <w:spacing w:line="440" w:lineRule="exact"/>
              <w:ind w:firstLineChars="100" w:firstLine="280"/>
              <w:jc w:val="left"/>
              <w:rPr>
                <w:rFonts w:ascii="Arial" w:hAnsi="Arial" w:cs="Arial"/>
                <w:color w:val="333238"/>
                <w:kern w:val="0"/>
                <w:sz w:val="28"/>
                <w:szCs w:val="28"/>
              </w:rPr>
            </w:pPr>
            <w:r>
              <w:rPr>
                <w:rFonts w:ascii="Arial" w:hAnsi="Arial" w:cs="Arial" w:hint="eastAsia"/>
                <w:bCs/>
                <w:color w:val="333238"/>
                <w:kern w:val="0"/>
                <w:sz w:val="28"/>
                <w:szCs w:val="28"/>
              </w:rPr>
              <w:t>（一）</w:t>
            </w:r>
            <w:r w:rsidRPr="00CC5597">
              <w:rPr>
                <w:rFonts w:ascii="Arial" w:hAnsi="Arial" w:cs="Arial" w:hint="eastAsia"/>
                <w:bCs/>
                <w:color w:val="333238"/>
                <w:kern w:val="0"/>
                <w:sz w:val="28"/>
                <w:szCs w:val="28"/>
              </w:rPr>
              <w:t>基本条件</w:t>
            </w:r>
            <w:r>
              <w:rPr>
                <w:rFonts w:ascii="Arial" w:hAnsi="Arial" w:cs="Arial" w:hint="eastAsia"/>
                <w:bCs/>
                <w:color w:val="333238"/>
                <w:kern w:val="0"/>
                <w:sz w:val="28"/>
                <w:szCs w:val="28"/>
              </w:rPr>
              <w:t>：</w:t>
            </w:r>
            <w:r w:rsidRPr="00CC5597">
              <w:rPr>
                <w:rFonts w:ascii="Arial" w:hAnsi="Arial" w:cs="Arial" w:hint="eastAsia"/>
                <w:bCs/>
                <w:color w:val="333238"/>
                <w:kern w:val="0"/>
                <w:sz w:val="28"/>
                <w:szCs w:val="28"/>
              </w:rPr>
              <w:t>按学校招生简章</w:t>
            </w:r>
            <w:r>
              <w:rPr>
                <w:rFonts w:ascii="Arial" w:hAnsi="Arial" w:cs="Arial" w:hint="eastAsia"/>
                <w:bCs/>
                <w:color w:val="333238"/>
                <w:kern w:val="0"/>
                <w:sz w:val="28"/>
                <w:szCs w:val="28"/>
              </w:rPr>
              <w:t>相关</w:t>
            </w:r>
            <w:r w:rsidRPr="00CC5597">
              <w:rPr>
                <w:rFonts w:ascii="Arial" w:hAnsi="Arial" w:cs="Arial" w:hint="eastAsia"/>
                <w:bCs/>
                <w:color w:val="333238"/>
                <w:kern w:val="0"/>
                <w:sz w:val="28"/>
                <w:szCs w:val="28"/>
              </w:rPr>
              <w:t>规定</w:t>
            </w:r>
            <w:r>
              <w:rPr>
                <w:rFonts w:ascii="Arial" w:hAnsi="Arial" w:cs="Arial" w:hint="eastAsia"/>
                <w:bCs/>
                <w:color w:val="333238"/>
                <w:kern w:val="0"/>
                <w:sz w:val="28"/>
                <w:szCs w:val="28"/>
              </w:rPr>
              <w:t>要求。</w:t>
            </w:r>
          </w:p>
          <w:p w:rsidR="00CD17AF" w:rsidRPr="00775530" w:rsidRDefault="00CD17AF" w:rsidP="00FC3A52">
            <w:pPr>
              <w:widowControl/>
              <w:spacing w:line="440" w:lineRule="exact"/>
              <w:ind w:firstLineChars="100" w:firstLine="281"/>
              <w:jc w:val="left"/>
              <w:rPr>
                <w:rFonts w:ascii="Arial" w:hAnsi="Arial" w:cs="Arial"/>
                <w:b/>
                <w:kern w:val="0"/>
                <w:sz w:val="28"/>
                <w:szCs w:val="28"/>
              </w:rPr>
            </w:pPr>
            <w:r w:rsidRPr="00775530">
              <w:rPr>
                <w:rFonts w:ascii="Arial" w:hAnsi="Arial" w:cs="Arial" w:hint="eastAsia"/>
                <w:b/>
                <w:bCs/>
                <w:kern w:val="0"/>
                <w:sz w:val="28"/>
                <w:szCs w:val="28"/>
              </w:rPr>
              <w:t>（二）申请审核制审核条件</w:t>
            </w:r>
          </w:p>
          <w:p w:rsidR="00CD17AF" w:rsidRPr="00C65243" w:rsidRDefault="00CD17AF" w:rsidP="00FC3A52">
            <w:pPr>
              <w:widowControl/>
              <w:spacing w:line="440" w:lineRule="exact"/>
              <w:ind w:firstLineChars="200" w:firstLine="560"/>
              <w:jc w:val="left"/>
              <w:rPr>
                <w:rFonts w:ascii="Arial" w:hAnsi="Arial" w:cs="Arial"/>
                <w:kern w:val="0"/>
                <w:sz w:val="28"/>
                <w:szCs w:val="28"/>
              </w:rPr>
            </w:pPr>
            <w:r w:rsidRPr="00C65243">
              <w:rPr>
                <w:rFonts w:ascii="Arial" w:hAnsi="Arial" w:cs="Arial"/>
                <w:kern w:val="0"/>
                <w:sz w:val="28"/>
                <w:szCs w:val="28"/>
              </w:rPr>
              <w:t>1.</w:t>
            </w:r>
            <w:r w:rsidRPr="00C65243">
              <w:rPr>
                <w:rFonts w:ascii="Arial" w:hAnsi="Arial" w:cs="Arial" w:hint="eastAsia"/>
                <w:kern w:val="0"/>
                <w:sz w:val="28"/>
                <w:szCs w:val="28"/>
              </w:rPr>
              <w:t>招生对象：面向符合报考条件的应、往届学术型硕士，不接受同等学力、专业学位考生报名。录取类别为非定向全日制。</w:t>
            </w:r>
          </w:p>
          <w:p w:rsidR="00CD17AF" w:rsidRPr="00CE3530" w:rsidRDefault="00CD17AF" w:rsidP="00FC3A52">
            <w:pPr>
              <w:widowControl/>
              <w:spacing w:line="440" w:lineRule="exact"/>
              <w:ind w:firstLineChars="200" w:firstLine="560"/>
              <w:jc w:val="left"/>
              <w:rPr>
                <w:rFonts w:ascii="Arial" w:hAnsi="Arial" w:cs="Arial"/>
                <w:kern w:val="0"/>
                <w:sz w:val="28"/>
                <w:szCs w:val="28"/>
              </w:rPr>
            </w:pPr>
            <w:r w:rsidRPr="00CE3530">
              <w:rPr>
                <w:rFonts w:ascii="Arial" w:hAnsi="Arial" w:cs="Arial"/>
                <w:kern w:val="0"/>
                <w:sz w:val="28"/>
                <w:szCs w:val="28"/>
              </w:rPr>
              <w:t>2.</w:t>
            </w:r>
            <w:r w:rsidRPr="00CE3530">
              <w:rPr>
                <w:rFonts w:ascii="Arial" w:hAnsi="Arial" w:cs="Arial" w:hint="eastAsia"/>
                <w:kern w:val="0"/>
                <w:sz w:val="28"/>
                <w:szCs w:val="28"/>
              </w:rPr>
              <w:t>审核基本要求：</w:t>
            </w:r>
          </w:p>
          <w:p w:rsidR="00CD17AF" w:rsidRPr="00CE3530" w:rsidRDefault="00CD17AF" w:rsidP="00FC3A52">
            <w:pPr>
              <w:widowControl/>
              <w:spacing w:line="440" w:lineRule="exact"/>
              <w:ind w:firstLineChars="150" w:firstLine="420"/>
              <w:jc w:val="left"/>
              <w:rPr>
                <w:rFonts w:ascii="Arial" w:hAnsi="Arial" w:cs="Arial"/>
                <w:kern w:val="0"/>
                <w:sz w:val="28"/>
                <w:szCs w:val="28"/>
              </w:rPr>
            </w:pPr>
            <w:r w:rsidRPr="00CE3530">
              <w:rPr>
                <w:rFonts w:ascii="Arial" w:hAnsi="Arial" w:cs="Arial" w:hint="eastAsia"/>
                <w:kern w:val="0"/>
                <w:sz w:val="28"/>
                <w:szCs w:val="28"/>
              </w:rPr>
              <w:t>（</w:t>
            </w:r>
            <w:r w:rsidRPr="00CE3530">
              <w:rPr>
                <w:rFonts w:ascii="Arial" w:hAnsi="Arial" w:cs="Arial"/>
                <w:kern w:val="0"/>
                <w:sz w:val="28"/>
                <w:szCs w:val="28"/>
              </w:rPr>
              <w:t>1</w:t>
            </w:r>
            <w:r w:rsidRPr="00CE3530">
              <w:rPr>
                <w:rFonts w:ascii="Arial" w:hAnsi="Arial" w:cs="Arial" w:hint="eastAsia"/>
                <w:kern w:val="0"/>
                <w:sz w:val="28"/>
                <w:szCs w:val="28"/>
              </w:rPr>
              <w:t>）专业基础扎实，学习成绩优秀；</w:t>
            </w:r>
          </w:p>
          <w:p w:rsidR="00CD17AF" w:rsidRPr="00CE3530" w:rsidRDefault="00CD17AF" w:rsidP="00FC3A52">
            <w:pPr>
              <w:widowControl/>
              <w:spacing w:line="440" w:lineRule="exact"/>
              <w:ind w:firstLineChars="150" w:firstLine="420"/>
              <w:jc w:val="left"/>
              <w:rPr>
                <w:rFonts w:ascii="Arial" w:hAnsi="Arial" w:cs="Arial"/>
                <w:kern w:val="0"/>
                <w:sz w:val="28"/>
                <w:szCs w:val="28"/>
              </w:rPr>
            </w:pPr>
            <w:r w:rsidRPr="00CE3530">
              <w:rPr>
                <w:rFonts w:ascii="Arial" w:hAnsi="Arial" w:cs="Arial" w:hint="eastAsia"/>
                <w:kern w:val="0"/>
                <w:sz w:val="28"/>
                <w:szCs w:val="28"/>
              </w:rPr>
              <w:t>（</w:t>
            </w:r>
            <w:r w:rsidRPr="00CE3530">
              <w:rPr>
                <w:rFonts w:ascii="Arial" w:hAnsi="Arial" w:cs="Arial"/>
                <w:kern w:val="0"/>
                <w:sz w:val="28"/>
                <w:szCs w:val="28"/>
              </w:rPr>
              <w:t>2</w:t>
            </w:r>
            <w:r w:rsidRPr="00CE3530">
              <w:rPr>
                <w:rFonts w:ascii="Arial" w:hAnsi="Arial" w:cs="Arial" w:hint="eastAsia"/>
                <w:kern w:val="0"/>
                <w:sz w:val="28"/>
                <w:szCs w:val="28"/>
              </w:rPr>
              <w:t>）在录取前，需要取得在学校规定的</w:t>
            </w:r>
            <w:r w:rsidR="00CE3530" w:rsidRPr="00CE3530">
              <w:rPr>
                <w:rFonts w:ascii="Arial" w:hAnsi="Arial" w:cs="Arial"/>
                <w:kern w:val="0"/>
                <w:sz w:val="28"/>
                <w:szCs w:val="28"/>
              </w:rPr>
              <w:t xml:space="preserve"> </w:t>
            </w:r>
            <w:r w:rsidRPr="00CE3530">
              <w:rPr>
                <w:rFonts w:ascii="Arial" w:hAnsi="Arial" w:cs="Arial"/>
                <w:kern w:val="0"/>
                <w:sz w:val="28"/>
                <w:szCs w:val="28"/>
              </w:rPr>
              <w:t>A1</w:t>
            </w:r>
            <w:r w:rsidRPr="00CE3530">
              <w:rPr>
                <w:rFonts w:ascii="Arial" w:hAnsi="Arial" w:cs="Arial" w:hint="eastAsia"/>
                <w:kern w:val="0"/>
                <w:sz w:val="28"/>
                <w:szCs w:val="28"/>
              </w:rPr>
              <w:t>类学术期刊公开发表的</w:t>
            </w:r>
            <w:r w:rsidRPr="00CE3530">
              <w:rPr>
                <w:rFonts w:ascii="Arial" w:hAnsi="Arial" w:cs="Arial"/>
                <w:kern w:val="0"/>
                <w:sz w:val="28"/>
                <w:szCs w:val="28"/>
              </w:rPr>
              <w:t>1</w:t>
            </w:r>
            <w:r w:rsidRPr="00CE3530">
              <w:rPr>
                <w:rFonts w:ascii="Arial" w:hAnsi="Arial" w:cs="Arial" w:hint="eastAsia"/>
                <w:kern w:val="0"/>
                <w:sz w:val="28"/>
                <w:szCs w:val="28"/>
              </w:rPr>
              <w:t>篇相关专业论文；</w:t>
            </w:r>
          </w:p>
          <w:p w:rsidR="00CD17AF" w:rsidRPr="00CE3530" w:rsidRDefault="00CD17AF" w:rsidP="00FC3A52">
            <w:pPr>
              <w:widowControl/>
              <w:spacing w:line="440" w:lineRule="exact"/>
              <w:ind w:firstLineChars="150" w:firstLine="420"/>
              <w:jc w:val="left"/>
              <w:rPr>
                <w:rFonts w:ascii="Arial" w:hAnsi="Arial" w:cs="Arial"/>
                <w:kern w:val="0"/>
                <w:sz w:val="28"/>
                <w:szCs w:val="28"/>
              </w:rPr>
            </w:pPr>
            <w:r w:rsidRPr="00CE3530">
              <w:rPr>
                <w:rFonts w:ascii="Arial" w:hAnsi="Arial" w:cs="Arial" w:hint="eastAsia"/>
                <w:kern w:val="0"/>
                <w:sz w:val="28"/>
                <w:szCs w:val="28"/>
              </w:rPr>
              <w:t>（</w:t>
            </w:r>
            <w:r w:rsidRPr="00CE3530">
              <w:rPr>
                <w:rFonts w:ascii="Arial" w:hAnsi="Arial" w:cs="Arial"/>
                <w:kern w:val="0"/>
                <w:sz w:val="28"/>
                <w:szCs w:val="28"/>
              </w:rPr>
              <w:t>3</w:t>
            </w:r>
            <w:r w:rsidRPr="00CE3530">
              <w:rPr>
                <w:rFonts w:ascii="Arial" w:hAnsi="Arial" w:cs="Arial" w:hint="eastAsia"/>
                <w:kern w:val="0"/>
                <w:sz w:val="28"/>
                <w:szCs w:val="28"/>
              </w:rPr>
              <w:t>）获得省或校优秀论文者优先；</w:t>
            </w:r>
          </w:p>
          <w:p w:rsidR="00CD17AF" w:rsidRPr="00775530" w:rsidRDefault="00CD17AF" w:rsidP="00FC3A52">
            <w:pPr>
              <w:widowControl/>
              <w:spacing w:line="440" w:lineRule="exact"/>
              <w:ind w:firstLineChars="150" w:firstLine="420"/>
              <w:jc w:val="left"/>
              <w:rPr>
                <w:rFonts w:ascii="Arial" w:hAnsi="Arial" w:cs="Arial"/>
                <w:kern w:val="0"/>
                <w:sz w:val="28"/>
                <w:szCs w:val="28"/>
              </w:rPr>
            </w:pPr>
            <w:r w:rsidRPr="00775530">
              <w:rPr>
                <w:rFonts w:ascii="Arial" w:hAnsi="Arial" w:cs="Arial" w:hint="eastAsia"/>
                <w:kern w:val="0"/>
                <w:sz w:val="28"/>
                <w:szCs w:val="28"/>
              </w:rPr>
              <w:t>（</w:t>
            </w:r>
            <w:r w:rsidRPr="00775530">
              <w:rPr>
                <w:rFonts w:ascii="Arial" w:hAnsi="Arial" w:cs="Arial"/>
                <w:kern w:val="0"/>
                <w:sz w:val="28"/>
                <w:szCs w:val="28"/>
              </w:rPr>
              <w:t>4</w:t>
            </w:r>
            <w:r w:rsidRPr="00775530">
              <w:rPr>
                <w:rFonts w:ascii="Arial" w:hAnsi="Arial" w:cs="Arial" w:hint="eastAsia"/>
                <w:kern w:val="0"/>
                <w:sz w:val="28"/>
                <w:szCs w:val="28"/>
              </w:rPr>
              <w:t>）政审合格，有</w:t>
            </w:r>
            <w:r w:rsidRPr="00775530">
              <w:rPr>
                <w:rFonts w:ascii="Arial" w:hAnsi="Arial" w:cs="Arial"/>
                <w:kern w:val="0"/>
                <w:sz w:val="28"/>
                <w:szCs w:val="28"/>
              </w:rPr>
              <w:t>2</w:t>
            </w:r>
            <w:r w:rsidRPr="00775530">
              <w:rPr>
                <w:rFonts w:ascii="Arial" w:hAnsi="Arial" w:cs="Arial" w:hint="eastAsia"/>
                <w:kern w:val="0"/>
                <w:sz w:val="28"/>
                <w:szCs w:val="28"/>
              </w:rPr>
              <w:t>位正高职称专家推荐，拟攻读博士研究计划等其他应交材料齐全；</w:t>
            </w:r>
          </w:p>
          <w:p w:rsidR="00CD17AF" w:rsidRPr="00775530" w:rsidRDefault="00CD17AF" w:rsidP="00FC3A52">
            <w:pPr>
              <w:widowControl/>
              <w:spacing w:line="440" w:lineRule="exact"/>
              <w:ind w:firstLineChars="150" w:firstLine="420"/>
              <w:jc w:val="left"/>
              <w:rPr>
                <w:rFonts w:ascii="Arial" w:hAnsi="Arial" w:cs="Arial"/>
                <w:kern w:val="0"/>
                <w:sz w:val="28"/>
                <w:szCs w:val="28"/>
              </w:rPr>
            </w:pPr>
            <w:r w:rsidRPr="00775530">
              <w:rPr>
                <w:rFonts w:ascii="Arial" w:hAnsi="Arial" w:cs="Arial" w:hint="eastAsia"/>
                <w:kern w:val="0"/>
                <w:sz w:val="28"/>
                <w:szCs w:val="28"/>
              </w:rPr>
              <w:t>（</w:t>
            </w:r>
            <w:r w:rsidRPr="00775530">
              <w:rPr>
                <w:rFonts w:ascii="Arial" w:hAnsi="Arial" w:cs="Arial"/>
                <w:kern w:val="0"/>
                <w:sz w:val="28"/>
                <w:szCs w:val="28"/>
              </w:rPr>
              <w:t>5</w:t>
            </w:r>
            <w:r w:rsidRPr="00775530">
              <w:rPr>
                <w:rFonts w:ascii="Arial" w:hAnsi="Arial" w:cs="Arial" w:hint="eastAsia"/>
                <w:kern w:val="0"/>
                <w:sz w:val="28"/>
                <w:szCs w:val="28"/>
              </w:rPr>
              <w:t>）在职人员需同意脱产学习，并按规定时间提交辞职证明并将人事档案转入我校。</w:t>
            </w:r>
          </w:p>
          <w:p w:rsidR="00CD17AF" w:rsidRDefault="00CD17AF" w:rsidP="00FC3A52">
            <w:pPr>
              <w:widowControl/>
              <w:spacing w:line="440" w:lineRule="exact"/>
              <w:ind w:firstLineChars="100" w:firstLine="281"/>
              <w:jc w:val="left"/>
              <w:rPr>
                <w:rFonts w:ascii="Arial" w:hAnsi="Arial" w:cs="Arial"/>
                <w:b/>
                <w:bCs/>
                <w:color w:val="333238"/>
                <w:kern w:val="0"/>
                <w:sz w:val="28"/>
                <w:szCs w:val="28"/>
              </w:rPr>
            </w:pPr>
            <w:r w:rsidRPr="00223D19">
              <w:rPr>
                <w:rFonts w:ascii="Arial" w:hAnsi="Arial" w:cs="Arial" w:hint="eastAsia"/>
                <w:b/>
                <w:bCs/>
                <w:color w:val="333238"/>
                <w:kern w:val="0"/>
                <w:sz w:val="28"/>
                <w:szCs w:val="28"/>
              </w:rPr>
              <w:lastRenderedPageBreak/>
              <w:t>（二）硕博连读审核条件</w:t>
            </w:r>
          </w:p>
          <w:p w:rsidR="00CD17AF" w:rsidRPr="00C809C2" w:rsidRDefault="00CD17AF" w:rsidP="00FC3A52">
            <w:pPr>
              <w:widowControl/>
              <w:spacing w:line="440" w:lineRule="exact"/>
              <w:ind w:firstLineChars="200" w:firstLine="560"/>
              <w:jc w:val="left"/>
              <w:rPr>
                <w:rFonts w:ascii="Arial" w:hAnsi="Arial" w:cs="Arial"/>
                <w:color w:val="333238"/>
                <w:kern w:val="0"/>
                <w:sz w:val="28"/>
                <w:szCs w:val="28"/>
              </w:rPr>
            </w:pPr>
            <w:r w:rsidRPr="00C809C2">
              <w:rPr>
                <w:rFonts w:ascii="Arial" w:hAnsi="Arial" w:cs="Arial" w:hint="eastAsia"/>
                <w:color w:val="333238"/>
                <w:kern w:val="0"/>
                <w:sz w:val="28"/>
                <w:szCs w:val="28"/>
              </w:rPr>
              <w:t>具体要求见暨研﹝</w:t>
            </w:r>
            <w:r w:rsidRPr="00C809C2">
              <w:rPr>
                <w:rFonts w:ascii="Arial" w:hAnsi="Arial" w:cs="Arial"/>
                <w:color w:val="333238"/>
                <w:kern w:val="0"/>
                <w:sz w:val="28"/>
                <w:szCs w:val="28"/>
              </w:rPr>
              <w:t>2011</w:t>
            </w:r>
            <w:r w:rsidRPr="00C809C2">
              <w:rPr>
                <w:rFonts w:ascii="Arial" w:hAnsi="Arial" w:cs="Arial" w:hint="eastAsia"/>
                <w:color w:val="333238"/>
                <w:kern w:val="0"/>
                <w:sz w:val="28"/>
                <w:szCs w:val="28"/>
              </w:rPr>
              <w:t>﹞</w:t>
            </w:r>
            <w:r w:rsidRPr="00C809C2">
              <w:rPr>
                <w:rFonts w:ascii="Arial" w:hAnsi="Arial" w:cs="Arial"/>
                <w:color w:val="333238"/>
                <w:kern w:val="0"/>
                <w:sz w:val="28"/>
                <w:szCs w:val="28"/>
              </w:rPr>
              <w:t>66</w:t>
            </w:r>
            <w:r w:rsidRPr="00C809C2">
              <w:rPr>
                <w:rFonts w:ascii="Arial" w:hAnsi="Arial" w:cs="Arial" w:hint="eastAsia"/>
                <w:color w:val="333238"/>
                <w:kern w:val="0"/>
                <w:sz w:val="28"/>
                <w:szCs w:val="28"/>
              </w:rPr>
              <w:t>号文（自研招网下载中心下载），需要提交的材料详见招生简章。</w:t>
            </w:r>
          </w:p>
          <w:p w:rsidR="00CD17AF" w:rsidRPr="00CC5597" w:rsidRDefault="00CD17AF" w:rsidP="00FC3A52">
            <w:pPr>
              <w:widowControl/>
              <w:spacing w:line="440" w:lineRule="exact"/>
              <w:ind w:firstLineChars="200" w:firstLine="560"/>
              <w:jc w:val="left"/>
              <w:rPr>
                <w:rFonts w:ascii="Arial" w:hAnsi="Arial" w:cs="Arial"/>
                <w:color w:val="333238"/>
                <w:kern w:val="0"/>
                <w:sz w:val="28"/>
                <w:szCs w:val="28"/>
              </w:rPr>
            </w:pPr>
            <w:r w:rsidRPr="00CC5597">
              <w:rPr>
                <w:rFonts w:ascii="Arial" w:hAnsi="Arial" w:cs="Arial"/>
                <w:color w:val="333238"/>
                <w:kern w:val="0"/>
                <w:sz w:val="28"/>
                <w:szCs w:val="28"/>
              </w:rPr>
              <w:t>1.</w:t>
            </w:r>
            <w:r w:rsidRPr="00CC5597">
              <w:rPr>
                <w:rFonts w:ascii="Arial" w:hAnsi="Arial" w:cs="Arial" w:hint="eastAsia"/>
                <w:color w:val="333238"/>
                <w:kern w:val="0"/>
                <w:sz w:val="28"/>
                <w:szCs w:val="28"/>
              </w:rPr>
              <w:t>招生对象：面向符合报考条件的暨南大学非定向全日制学术型硕士在校生</w:t>
            </w:r>
            <w:r>
              <w:rPr>
                <w:rFonts w:ascii="Arial" w:hAnsi="Arial" w:cs="Arial" w:hint="eastAsia"/>
                <w:color w:val="333238"/>
                <w:kern w:val="0"/>
                <w:sz w:val="28"/>
                <w:szCs w:val="28"/>
              </w:rPr>
              <w:t>（含“本科</w:t>
            </w:r>
            <w:r>
              <w:rPr>
                <w:rFonts w:ascii="Arial" w:hAnsi="Arial" w:cs="Arial"/>
                <w:color w:val="333238"/>
                <w:kern w:val="0"/>
                <w:sz w:val="28"/>
                <w:szCs w:val="28"/>
              </w:rPr>
              <w:t>+</w:t>
            </w:r>
            <w:r>
              <w:rPr>
                <w:rFonts w:ascii="Arial" w:hAnsi="Arial" w:cs="Arial" w:hint="eastAsia"/>
                <w:color w:val="333238"/>
                <w:kern w:val="0"/>
                <w:sz w:val="28"/>
                <w:szCs w:val="28"/>
              </w:rPr>
              <w:t>硕博连读”班）</w:t>
            </w:r>
            <w:r w:rsidRPr="00CC5597">
              <w:rPr>
                <w:rFonts w:ascii="Arial" w:hAnsi="Arial" w:cs="Arial" w:hint="eastAsia"/>
                <w:color w:val="333238"/>
                <w:kern w:val="0"/>
                <w:sz w:val="28"/>
                <w:szCs w:val="28"/>
              </w:rPr>
              <w:t>，录取类别为非定向全日制。</w:t>
            </w:r>
          </w:p>
          <w:p w:rsidR="00CD17AF" w:rsidRPr="00CE3530" w:rsidRDefault="00CD17AF" w:rsidP="00FC3A52">
            <w:pPr>
              <w:widowControl/>
              <w:spacing w:line="440" w:lineRule="exact"/>
              <w:ind w:firstLineChars="250" w:firstLine="700"/>
              <w:jc w:val="left"/>
              <w:rPr>
                <w:rFonts w:ascii="Arial" w:hAnsi="Arial" w:cs="Arial"/>
                <w:kern w:val="0"/>
                <w:sz w:val="28"/>
                <w:szCs w:val="28"/>
              </w:rPr>
            </w:pPr>
            <w:r w:rsidRPr="00CE3530">
              <w:rPr>
                <w:rFonts w:ascii="Arial" w:hAnsi="Arial" w:cs="Arial"/>
                <w:kern w:val="0"/>
                <w:sz w:val="28"/>
                <w:szCs w:val="28"/>
              </w:rPr>
              <w:t>2.</w:t>
            </w:r>
            <w:r w:rsidRPr="00CE3530">
              <w:rPr>
                <w:rFonts w:ascii="Arial" w:hAnsi="Arial" w:cs="Arial" w:hint="eastAsia"/>
                <w:kern w:val="0"/>
                <w:sz w:val="28"/>
                <w:szCs w:val="28"/>
              </w:rPr>
              <w:t>审核基本要求：</w:t>
            </w:r>
          </w:p>
          <w:p w:rsidR="00CD17AF" w:rsidRPr="00CE3530" w:rsidRDefault="00CD17AF" w:rsidP="00CE3530">
            <w:pPr>
              <w:widowControl/>
              <w:spacing w:line="440" w:lineRule="exact"/>
              <w:ind w:firstLineChars="150" w:firstLine="420"/>
              <w:jc w:val="left"/>
              <w:rPr>
                <w:rFonts w:ascii="Arial" w:hAnsi="Arial" w:cs="Arial"/>
                <w:kern w:val="0"/>
                <w:sz w:val="28"/>
                <w:szCs w:val="28"/>
              </w:rPr>
            </w:pPr>
            <w:r w:rsidRPr="00CE3530">
              <w:rPr>
                <w:rFonts w:ascii="Arial" w:hAnsi="Arial" w:cs="Arial" w:hint="eastAsia"/>
                <w:kern w:val="0"/>
                <w:sz w:val="28"/>
                <w:szCs w:val="28"/>
              </w:rPr>
              <w:t>（</w:t>
            </w:r>
            <w:r w:rsidRPr="00CE3530">
              <w:rPr>
                <w:rFonts w:ascii="Arial" w:hAnsi="Arial" w:cs="Arial"/>
                <w:kern w:val="0"/>
                <w:sz w:val="28"/>
                <w:szCs w:val="28"/>
              </w:rPr>
              <w:t>1</w:t>
            </w:r>
            <w:r w:rsidRPr="00CE3530">
              <w:rPr>
                <w:rFonts w:ascii="Arial" w:hAnsi="Arial" w:cs="Arial" w:hint="eastAsia"/>
                <w:kern w:val="0"/>
                <w:sz w:val="28"/>
                <w:szCs w:val="28"/>
              </w:rPr>
              <w:t>）</w:t>
            </w:r>
            <w:bookmarkStart w:id="0" w:name="OLE_LINK1"/>
            <w:bookmarkStart w:id="1" w:name="OLE_LINK2"/>
            <w:r w:rsidRPr="00CE3530">
              <w:rPr>
                <w:rFonts w:ascii="Arial" w:hAnsi="Arial" w:cs="Arial" w:hint="eastAsia"/>
                <w:kern w:val="0"/>
                <w:sz w:val="28"/>
                <w:szCs w:val="28"/>
              </w:rPr>
              <w:t>学习目的明确，态度端正，</w:t>
            </w:r>
            <w:bookmarkEnd w:id="0"/>
            <w:bookmarkEnd w:id="1"/>
            <w:r w:rsidRPr="00CE3530">
              <w:rPr>
                <w:rFonts w:ascii="Arial" w:hAnsi="Arial" w:cs="Arial" w:hint="eastAsia"/>
                <w:kern w:val="0"/>
                <w:sz w:val="28"/>
                <w:szCs w:val="28"/>
              </w:rPr>
              <w:t>学风严谨，能够按照硕士研究生培养方案要求完成必修课程（公共学位课和专业学位课）并取得规定的学分，学位课成绩平均分</w:t>
            </w:r>
            <w:r w:rsidRPr="00CE3530">
              <w:rPr>
                <w:rFonts w:ascii="Arial" w:hAnsi="Arial" w:cs="Arial"/>
                <w:kern w:val="0"/>
                <w:sz w:val="28"/>
                <w:szCs w:val="28"/>
              </w:rPr>
              <w:t>80</w:t>
            </w:r>
            <w:r w:rsidRPr="00CE3530">
              <w:rPr>
                <w:rFonts w:ascii="Arial" w:hAnsi="Arial" w:cs="Arial" w:hint="eastAsia"/>
                <w:kern w:val="0"/>
                <w:sz w:val="28"/>
                <w:szCs w:val="28"/>
              </w:rPr>
              <w:t>分以上。</w:t>
            </w:r>
          </w:p>
          <w:p w:rsidR="00CD17AF" w:rsidRPr="00CE3530" w:rsidRDefault="00A74A24" w:rsidP="00FC3A52">
            <w:pPr>
              <w:widowControl/>
              <w:spacing w:line="440" w:lineRule="exact"/>
              <w:ind w:firstLineChars="200" w:firstLine="560"/>
              <w:jc w:val="left"/>
              <w:rPr>
                <w:rFonts w:ascii="Arial" w:hAnsi="Arial" w:cs="Arial"/>
                <w:kern w:val="0"/>
                <w:sz w:val="28"/>
                <w:szCs w:val="28"/>
              </w:rPr>
            </w:pPr>
            <w:r w:rsidRPr="00CE3530">
              <w:rPr>
                <w:rFonts w:ascii="Arial" w:hAnsi="Arial" w:cs="Arial" w:hint="eastAsia"/>
                <w:kern w:val="0"/>
                <w:sz w:val="28"/>
                <w:szCs w:val="28"/>
              </w:rPr>
              <w:t xml:space="preserve"> </w:t>
            </w:r>
            <w:r w:rsidR="00CD17AF" w:rsidRPr="00CE3530">
              <w:rPr>
                <w:rFonts w:ascii="Arial" w:hAnsi="Arial" w:cs="Arial" w:hint="eastAsia"/>
                <w:kern w:val="0"/>
                <w:sz w:val="28"/>
                <w:szCs w:val="28"/>
              </w:rPr>
              <w:t>“本科</w:t>
            </w:r>
            <w:r w:rsidR="00CD17AF" w:rsidRPr="00CE3530">
              <w:rPr>
                <w:rFonts w:ascii="Arial" w:hAnsi="Arial" w:cs="Arial"/>
                <w:kern w:val="0"/>
                <w:sz w:val="28"/>
                <w:szCs w:val="28"/>
              </w:rPr>
              <w:t>+</w:t>
            </w:r>
            <w:r w:rsidR="00CD17AF" w:rsidRPr="00CE3530">
              <w:rPr>
                <w:rFonts w:ascii="Arial" w:hAnsi="Arial" w:cs="Arial" w:hint="eastAsia"/>
                <w:kern w:val="0"/>
                <w:sz w:val="28"/>
                <w:szCs w:val="28"/>
              </w:rPr>
              <w:t>硕博连读”班要求已修必修课（公共学位课和专业学位课）须取得相应学分，成绩优良。</w:t>
            </w:r>
          </w:p>
          <w:p w:rsidR="00CD17AF" w:rsidRPr="00CE3530" w:rsidRDefault="00CD17AF" w:rsidP="00CE3530">
            <w:pPr>
              <w:widowControl/>
              <w:spacing w:line="440" w:lineRule="exact"/>
              <w:ind w:firstLineChars="150" w:firstLine="420"/>
              <w:jc w:val="left"/>
              <w:rPr>
                <w:rFonts w:ascii="Arial" w:hAnsi="Arial" w:cs="Arial"/>
                <w:kern w:val="0"/>
                <w:sz w:val="28"/>
                <w:szCs w:val="28"/>
              </w:rPr>
            </w:pPr>
            <w:r w:rsidRPr="00CE3530">
              <w:rPr>
                <w:rFonts w:ascii="Arial" w:hAnsi="Arial" w:cs="Arial" w:hint="eastAsia"/>
                <w:kern w:val="0"/>
                <w:sz w:val="28"/>
                <w:szCs w:val="28"/>
              </w:rPr>
              <w:t>（</w:t>
            </w:r>
            <w:r w:rsidRPr="00CE3530">
              <w:rPr>
                <w:rFonts w:ascii="Arial" w:hAnsi="Arial" w:cs="Arial"/>
                <w:kern w:val="0"/>
                <w:sz w:val="28"/>
                <w:szCs w:val="28"/>
              </w:rPr>
              <w:t>2</w:t>
            </w:r>
            <w:r w:rsidRPr="00CE3530">
              <w:rPr>
                <w:rFonts w:ascii="Arial" w:hAnsi="Arial" w:cs="Arial" w:hint="eastAsia"/>
                <w:kern w:val="0"/>
                <w:sz w:val="28"/>
                <w:szCs w:val="28"/>
              </w:rPr>
              <w:t>）能阅读理解本专业的英文文献。</w:t>
            </w:r>
          </w:p>
          <w:p w:rsidR="00CD17AF" w:rsidRPr="00775530" w:rsidRDefault="00CD17AF" w:rsidP="00FC3A52">
            <w:pPr>
              <w:widowControl/>
              <w:spacing w:line="440" w:lineRule="exact"/>
              <w:ind w:firstLineChars="150" w:firstLine="420"/>
              <w:jc w:val="left"/>
              <w:rPr>
                <w:rFonts w:ascii="Arial" w:hAnsi="Arial" w:cs="Arial"/>
                <w:kern w:val="0"/>
                <w:sz w:val="28"/>
                <w:szCs w:val="28"/>
              </w:rPr>
            </w:pPr>
            <w:r w:rsidRPr="00775530">
              <w:rPr>
                <w:rFonts w:ascii="Arial" w:hAnsi="Arial" w:cs="Arial" w:hint="eastAsia"/>
                <w:kern w:val="0"/>
                <w:sz w:val="28"/>
                <w:szCs w:val="28"/>
              </w:rPr>
              <w:t>（</w:t>
            </w:r>
            <w:r w:rsidRPr="00775530">
              <w:rPr>
                <w:rFonts w:ascii="Arial" w:hAnsi="Arial" w:cs="Arial"/>
                <w:kern w:val="0"/>
                <w:sz w:val="28"/>
                <w:szCs w:val="28"/>
              </w:rPr>
              <w:t>3</w:t>
            </w:r>
            <w:r w:rsidRPr="00775530">
              <w:rPr>
                <w:rFonts w:ascii="Arial" w:hAnsi="Arial" w:cs="Arial" w:hint="eastAsia"/>
                <w:kern w:val="0"/>
                <w:sz w:val="28"/>
                <w:szCs w:val="28"/>
              </w:rPr>
              <w:t>）政审合格，有</w:t>
            </w:r>
            <w:r w:rsidRPr="00775530">
              <w:rPr>
                <w:rFonts w:ascii="Arial" w:hAnsi="Arial" w:cs="Arial"/>
                <w:kern w:val="0"/>
                <w:sz w:val="28"/>
                <w:szCs w:val="28"/>
              </w:rPr>
              <w:t>2</w:t>
            </w:r>
            <w:r w:rsidRPr="00775530">
              <w:rPr>
                <w:rFonts w:ascii="Arial" w:hAnsi="Arial" w:cs="Arial" w:hint="eastAsia"/>
                <w:kern w:val="0"/>
                <w:sz w:val="28"/>
                <w:szCs w:val="28"/>
              </w:rPr>
              <w:t>位正高职称专家推荐，拟攻读博士研究计划等其他应交材料齐全。</w:t>
            </w:r>
          </w:p>
          <w:p w:rsidR="00CD17AF" w:rsidRPr="00223D19" w:rsidRDefault="00985E20" w:rsidP="00FC3A52">
            <w:pPr>
              <w:widowControl/>
              <w:spacing w:line="440" w:lineRule="exact"/>
              <w:ind w:firstLineChars="200" w:firstLine="562"/>
              <w:jc w:val="left"/>
              <w:rPr>
                <w:rFonts w:ascii="Arial" w:hAnsi="Arial" w:cs="Arial"/>
                <w:b/>
                <w:color w:val="333238"/>
                <w:kern w:val="0"/>
                <w:sz w:val="28"/>
                <w:szCs w:val="28"/>
              </w:rPr>
            </w:pPr>
            <w:r>
              <w:rPr>
                <w:rFonts w:ascii="Arial" w:hAnsi="Arial" w:cs="Arial" w:hint="eastAsia"/>
                <w:b/>
                <w:color w:val="333238"/>
                <w:kern w:val="0"/>
                <w:sz w:val="28"/>
                <w:szCs w:val="28"/>
              </w:rPr>
              <w:t>四</w:t>
            </w:r>
            <w:r w:rsidR="00CD17AF" w:rsidRPr="00223D19">
              <w:rPr>
                <w:rFonts w:ascii="Arial" w:hAnsi="Arial" w:cs="Arial" w:hint="eastAsia"/>
                <w:b/>
                <w:color w:val="333238"/>
                <w:kern w:val="0"/>
                <w:sz w:val="28"/>
                <w:szCs w:val="28"/>
              </w:rPr>
              <w:t>、材料审核</w:t>
            </w:r>
          </w:p>
          <w:p w:rsidR="00CD17AF" w:rsidRPr="00CC5597" w:rsidRDefault="00CD17AF" w:rsidP="00FC3A52">
            <w:pPr>
              <w:widowControl/>
              <w:spacing w:line="440" w:lineRule="exact"/>
              <w:ind w:firstLineChars="200" w:firstLine="560"/>
              <w:jc w:val="left"/>
              <w:rPr>
                <w:rFonts w:ascii="Arial" w:hAnsi="Arial" w:cs="Arial"/>
                <w:color w:val="333238"/>
                <w:kern w:val="0"/>
                <w:sz w:val="28"/>
                <w:szCs w:val="28"/>
              </w:rPr>
            </w:pPr>
            <w:r w:rsidRPr="00CC5597">
              <w:rPr>
                <w:rFonts w:ascii="Arial" w:hAnsi="Arial" w:cs="Arial" w:hint="eastAsia"/>
                <w:color w:val="333238"/>
                <w:kern w:val="0"/>
                <w:sz w:val="28"/>
                <w:szCs w:val="28"/>
              </w:rPr>
              <w:t>各专业点</w:t>
            </w:r>
            <w:r>
              <w:rPr>
                <w:rFonts w:ascii="Arial" w:hAnsi="Arial" w:cs="Arial" w:hint="eastAsia"/>
                <w:color w:val="333238"/>
                <w:kern w:val="0"/>
                <w:sz w:val="28"/>
                <w:szCs w:val="28"/>
              </w:rPr>
              <w:t>组织</w:t>
            </w:r>
            <w:r w:rsidRPr="00CC5597">
              <w:rPr>
                <w:rFonts w:ascii="Arial" w:hAnsi="Arial" w:cs="Arial" w:hint="eastAsia"/>
                <w:color w:val="333238"/>
                <w:kern w:val="0"/>
                <w:sz w:val="28"/>
                <w:szCs w:val="28"/>
              </w:rPr>
              <w:t>不少于</w:t>
            </w:r>
            <w:r w:rsidRPr="00CC5597">
              <w:rPr>
                <w:rFonts w:ascii="Arial" w:hAnsi="Arial" w:cs="Arial"/>
                <w:color w:val="333238"/>
                <w:kern w:val="0"/>
                <w:sz w:val="28"/>
                <w:szCs w:val="28"/>
              </w:rPr>
              <w:t>7</w:t>
            </w:r>
            <w:r w:rsidRPr="00CC5597">
              <w:rPr>
                <w:rFonts w:ascii="Arial" w:hAnsi="Arial" w:cs="Arial" w:hint="eastAsia"/>
                <w:color w:val="333238"/>
                <w:kern w:val="0"/>
                <w:sz w:val="28"/>
                <w:szCs w:val="28"/>
              </w:rPr>
              <w:t>位专家对申请材料进行审核，分别给出外语、专业素质、研究潜力三个方面的成绩（总分</w:t>
            </w:r>
            <w:r w:rsidRPr="00CC5597">
              <w:rPr>
                <w:rFonts w:ascii="Arial" w:hAnsi="Arial" w:cs="Arial"/>
                <w:color w:val="333238"/>
                <w:kern w:val="0"/>
                <w:sz w:val="28"/>
                <w:szCs w:val="28"/>
              </w:rPr>
              <w:t>300</w:t>
            </w:r>
            <w:r w:rsidRPr="00CC5597">
              <w:rPr>
                <w:rFonts w:ascii="Arial" w:hAnsi="Arial" w:cs="Arial" w:hint="eastAsia"/>
                <w:color w:val="333238"/>
                <w:kern w:val="0"/>
                <w:sz w:val="28"/>
                <w:szCs w:val="28"/>
              </w:rPr>
              <w:t>分，每门</w:t>
            </w:r>
            <w:r w:rsidRPr="00CC5597">
              <w:rPr>
                <w:rFonts w:ascii="Arial" w:hAnsi="Arial" w:cs="Arial"/>
                <w:color w:val="333238"/>
                <w:kern w:val="0"/>
                <w:sz w:val="28"/>
                <w:szCs w:val="28"/>
              </w:rPr>
              <w:t>100</w:t>
            </w:r>
            <w:r w:rsidRPr="00CC5597">
              <w:rPr>
                <w:rFonts w:ascii="Arial" w:hAnsi="Arial" w:cs="Arial" w:hint="eastAsia"/>
                <w:color w:val="333238"/>
                <w:kern w:val="0"/>
                <w:sz w:val="28"/>
                <w:szCs w:val="28"/>
              </w:rPr>
              <w:t>分）。实行每位导师独立评分，去掉</w:t>
            </w:r>
            <w:r w:rsidR="002939DE">
              <w:rPr>
                <w:rFonts w:ascii="Arial" w:hAnsi="Arial" w:cs="Arial" w:hint="eastAsia"/>
                <w:color w:val="333238"/>
                <w:kern w:val="0"/>
                <w:sz w:val="28"/>
                <w:szCs w:val="28"/>
              </w:rPr>
              <w:t>单项</w:t>
            </w:r>
            <w:r w:rsidRPr="00CC5597">
              <w:rPr>
                <w:rFonts w:ascii="Arial" w:hAnsi="Arial" w:cs="Arial" w:hint="eastAsia"/>
                <w:color w:val="333238"/>
                <w:kern w:val="0"/>
                <w:sz w:val="28"/>
                <w:szCs w:val="28"/>
              </w:rPr>
              <w:t>最高最低分后，再以专业为单位，按平均分由高到低排序，确定复试名单。</w:t>
            </w:r>
          </w:p>
          <w:p w:rsidR="00CD17AF" w:rsidRPr="00CC5597" w:rsidRDefault="00CD17AF" w:rsidP="00FC3A52">
            <w:pPr>
              <w:widowControl/>
              <w:spacing w:line="440" w:lineRule="exact"/>
              <w:ind w:firstLineChars="200" w:firstLine="560"/>
              <w:jc w:val="left"/>
              <w:rPr>
                <w:rFonts w:ascii="Arial" w:hAnsi="Arial" w:cs="Arial"/>
                <w:color w:val="333238"/>
                <w:kern w:val="0"/>
                <w:sz w:val="28"/>
                <w:szCs w:val="28"/>
              </w:rPr>
            </w:pPr>
            <w:r w:rsidRPr="00CC5597">
              <w:rPr>
                <w:rFonts w:ascii="Arial" w:hAnsi="Arial" w:cs="Arial" w:hint="eastAsia"/>
                <w:color w:val="333238"/>
                <w:kern w:val="0"/>
                <w:sz w:val="28"/>
                <w:szCs w:val="28"/>
              </w:rPr>
              <w:t>审核成绩及格要求：每个方面审核成绩不得低于</w:t>
            </w:r>
            <w:r w:rsidRPr="00CC5597">
              <w:rPr>
                <w:rFonts w:ascii="Arial" w:hAnsi="Arial" w:cs="Arial"/>
                <w:color w:val="333238"/>
                <w:kern w:val="0"/>
                <w:sz w:val="28"/>
                <w:szCs w:val="28"/>
              </w:rPr>
              <w:t>80</w:t>
            </w:r>
            <w:r w:rsidRPr="00CC5597">
              <w:rPr>
                <w:rFonts w:ascii="Arial" w:hAnsi="Arial" w:cs="Arial" w:hint="eastAsia"/>
                <w:color w:val="333238"/>
                <w:kern w:val="0"/>
                <w:sz w:val="28"/>
                <w:szCs w:val="28"/>
              </w:rPr>
              <w:t>分，审核总成绩不得低于</w:t>
            </w:r>
            <w:r w:rsidRPr="00CC5597">
              <w:rPr>
                <w:rFonts w:ascii="Arial" w:hAnsi="Arial" w:cs="Arial"/>
                <w:color w:val="333238"/>
                <w:kern w:val="0"/>
                <w:sz w:val="28"/>
                <w:szCs w:val="28"/>
              </w:rPr>
              <w:t>240</w:t>
            </w:r>
            <w:r w:rsidRPr="00CC5597">
              <w:rPr>
                <w:rFonts w:ascii="Arial" w:hAnsi="Arial" w:cs="Arial" w:hint="eastAsia"/>
                <w:color w:val="333238"/>
                <w:kern w:val="0"/>
                <w:sz w:val="28"/>
                <w:szCs w:val="28"/>
              </w:rPr>
              <w:t>分。</w:t>
            </w:r>
          </w:p>
          <w:p w:rsidR="00CD17AF" w:rsidRPr="00CC5597" w:rsidRDefault="00CD17AF" w:rsidP="00FC3A52">
            <w:pPr>
              <w:widowControl/>
              <w:spacing w:line="440" w:lineRule="exact"/>
              <w:ind w:firstLineChars="200" w:firstLine="560"/>
              <w:jc w:val="left"/>
              <w:rPr>
                <w:rFonts w:ascii="Arial" w:hAnsi="Arial" w:cs="Arial"/>
                <w:color w:val="333238"/>
                <w:kern w:val="0"/>
                <w:sz w:val="28"/>
                <w:szCs w:val="28"/>
              </w:rPr>
            </w:pPr>
            <w:r>
              <w:rPr>
                <w:rFonts w:ascii="Arial" w:hAnsi="Arial" w:cs="Arial" w:hint="eastAsia"/>
                <w:color w:val="333238"/>
                <w:kern w:val="0"/>
                <w:sz w:val="28"/>
                <w:szCs w:val="28"/>
              </w:rPr>
              <w:t>实行差额复试，复试比例原则上</w:t>
            </w:r>
            <w:r w:rsidRPr="00CC5597">
              <w:rPr>
                <w:rFonts w:ascii="Arial" w:hAnsi="Arial" w:cs="Arial" w:hint="eastAsia"/>
                <w:color w:val="333238"/>
                <w:kern w:val="0"/>
                <w:sz w:val="28"/>
                <w:szCs w:val="28"/>
              </w:rPr>
              <w:t>不超过</w:t>
            </w:r>
            <w:r>
              <w:rPr>
                <w:rFonts w:ascii="Arial" w:hAnsi="Arial" w:cs="Arial"/>
                <w:color w:val="333238"/>
                <w:kern w:val="0"/>
                <w:sz w:val="28"/>
                <w:szCs w:val="28"/>
              </w:rPr>
              <w:t>200%</w:t>
            </w:r>
            <w:r w:rsidRPr="00CC5597">
              <w:rPr>
                <w:rFonts w:ascii="Arial" w:hAnsi="Arial" w:cs="Arial" w:hint="eastAsia"/>
                <w:color w:val="333238"/>
                <w:kern w:val="0"/>
                <w:sz w:val="28"/>
                <w:szCs w:val="28"/>
              </w:rPr>
              <w:t>。</w:t>
            </w:r>
            <w:bookmarkStart w:id="2" w:name="_GoBack"/>
            <w:bookmarkEnd w:id="2"/>
          </w:p>
          <w:p w:rsidR="00CD17AF" w:rsidRPr="00223D19" w:rsidRDefault="00985E20" w:rsidP="00FC3A52">
            <w:pPr>
              <w:widowControl/>
              <w:spacing w:line="440" w:lineRule="exact"/>
              <w:ind w:firstLineChars="200" w:firstLine="562"/>
              <w:jc w:val="left"/>
              <w:rPr>
                <w:rFonts w:ascii="Arial" w:hAnsi="Arial" w:cs="Arial"/>
                <w:b/>
                <w:color w:val="333238"/>
                <w:kern w:val="0"/>
                <w:sz w:val="28"/>
                <w:szCs w:val="28"/>
              </w:rPr>
            </w:pPr>
            <w:r>
              <w:rPr>
                <w:rFonts w:ascii="Arial" w:hAnsi="Arial" w:cs="Arial" w:hint="eastAsia"/>
                <w:b/>
                <w:color w:val="333238"/>
                <w:kern w:val="0"/>
                <w:sz w:val="28"/>
                <w:szCs w:val="28"/>
              </w:rPr>
              <w:t>五</w:t>
            </w:r>
            <w:r w:rsidR="00CD17AF" w:rsidRPr="00223D19">
              <w:rPr>
                <w:rFonts w:ascii="Arial" w:hAnsi="Arial" w:cs="Arial" w:hint="eastAsia"/>
                <w:b/>
                <w:color w:val="333238"/>
                <w:kern w:val="0"/>
                <w:sz w:val="28"/>
                <w:szCs w:val="28"/>
              </w:rPr>
              <w:t>、复试</w:t>
            </w:r>
          </w:p>
          <w:p w:rsidR="00CD17AF" w:rsidRPr="00CC5597" w:rsidRDefault="00CD17AF" w:rsidP="00FC3A52">
            <w:pPr>
              <w:widowControl/>
              <w:spacing w:line="440" w:lineRule="exact"/>
              <w:ind w:firstLineChars="200" w:firstLine="560"/>
              <w:jc w:val="left"/>
              <w:rPr>
                <w:rFonts w:ascii="Arial" w:hAnsi="Arial" w:cs="Arial"/>
                <w:color w:val="333238"/>
                <w:kern w:val="0"/>
                <w:sz w:val="28"/>
                <w:szCs w:val="28"/>
              </w:rPr>
            </w:pPr>
            <w:r w:rsidRPr="00CC5597">
              <w:rPr>
                <w:rFonts w:ascii="Arial" w:hAnsi="Arial" w:cs="Arial"/>
                <w:color w:val="333238"/>
                <w:kern w:val="0"/>
                <w:sz w:val="28"/>
                <w:szCs w:val="28"/>
              </w:rPr>
              <w:t>1.</w:t>
            </w:r>
            <w:r w:rsidRPr="00CC5597">
              <w:rPr>
                <w:rFonts w:ascii="Arial" w:hAnsi="Arial" w:cs="Arial" w:hint="eastAsia"/>
                <w:color w:val="333238"/>
                <w:kern w:val="0"/>
                <w:sz w:val="28"/>
                <w:szCs w:val="28"/>
              </w:rPr>
              <w:t>每位考生复试时间不少于</w:t>
            </w:r>
            <w:r w:rsidRPr="00CC5597">
              <w:rPr>
                <w:rFonts w:ascii="Arial" w:hAnsi="Arial" w:cs="Arial"/>
                <w:color w:val="333238"/>
                <w:kern w:val="0"/>
                <w:sz w:val="28"/>
                <w:szCs w:val="28"/>
              </w:rPr>
              <w:t>30</w:t>
            </w:r>
            <w:r w:rsidRPr="00CC5597">
              <w:rPr>
                <w:rFonts w:ascii="Arial" w:hAnsi="Arial" w:cs="Arial" w:hint="eastAsia"/>
                <w:color w:val="333238"/>
                <w:kern w:val="0"/>
                <w:sz w:val="28"/>
                <w:szCs w:val="28"/>
              </w:rPr>
              <w:t>分钟，其中每人不少于</w:t>
            </w:r>
            <w:r w:rsidRPr="00CC5597">
              <w:rPr>
                <w:rFonts w:ascii="Arial" w:hAnsi="Arial" w:cs="Arial"/>
                <w:color w:val="333238"/>
                <w:kern w:val="0"/>
                <w:sz w:val="28"/>
                <w:szCs w:val="28"/>
              </w:rPr>
              <w:t>15</w:t>
            </w:r>
            <w:r w:rsidRPr="00CC5597">
              <w:rPr>
                <w:rFonts w:ascii="Arial" w:hAnsi="Arial" w:cs="Arial" w:hint="eastAsia"/>
                <w:color w:val="333238"/>
                <w:kern w:val="0"/>
                <w:sz w:val="28"/>
                <w:szCs w:val="28"/>
              </w:rPr>
              <w:t>分钟学术情况汇报（</w:t>
            </w:r>
            <w:r w:rsidRPr="00CC5597">
              <w:rPr>
                <w:rFonts w:ascii="Arial" w:hAnsi="Arial" w:cs="Arial"/>
                <w:color w:val="333238"/>
                <w:kern w:val="0"/>
                <w:sz w:val="28"/>
                <w:szCs w:val="28"/>
              </w:rPr>
              <w:t>PPT</w:t>
            </w:r>
            <w:r w:rsidRPr="00CC5597">
              <w:rPr>
                <w:rFonts w:ascii="Arial" w:hAnsi="Arial" w:cs="Arial" w:hint="eastAsia"/>
                <w:color w:val="333238"/>
                <w:kern w:val="0"/>
                <w:sz w:val="28"/>
                <w:szCs w:val="28"/>
              </w:rPr>
              <w:t>形式）</w:t>
            </w:r>
            <w:r>
              <w:rPr>
                <w:rFonts w:ascii="Arial" w:hAnsi="Arial" w:cs="Arial" w:hint="eastAsia"/>
                <w:color w:val="333238"/>
                <w:kern w:val="0"/>
                <w:sz w:val="28"/>
                <w:szCs w:val="28"/>
              </w:rPr>
              <w:t>。</w:t>
            </w:r>
          </w:p>
          <w:p w:rsidR="00CD17AF" w:rsidRPr="00A14945" w:rsidRDefault="00CD17AF" w:rsidP="00FC3A52">
            <w:pPr>
              <w:adjustRightInd w:val="0"/>
              <w:snapToGrid w:val="0"/>
              <w:spacing w:line="440" w:lineRule="exact"/>
              <w:ind w:firstLineChars="196" w:firstLine="549"/>
              <w:rPr>
                <w:rFonts w:ascii="Arial" w:hAnsi="Arial" w:cs="Arial"/>
                <w:kern w:val="0"/>
                <w:sz w:val="28"/>
                <w:szCs w:val="28"/>
              </w:rPr>
            </w:pPr>
            <w:r w:rsidRPr="00A14945">
              <w:rPr>
                <w:rFonts w:ascii="Arial" w:hAnsi="Arial" w:cs="Arial"/>
                <w:kern w:val="0"/>
                <w:sz w:val="28"/>
                <w:szCs w:val="28"/>
              </w:rPr>
              <w:t>2.</w:t>
            </w:r>
            <w:r w:rsidRPr="00A14945">
              <w:rPr>
                <w:rFonts w:ascii="Arial" w:hAnsi="Arial" w:cs="Arial" w:hint="eastAsia"/>
                <w:kern w:val="0"/>
                <w:sz w:val="28"/>
                <w:szCs w:val="28"/>
              </w:rPr>
              <w:t>复试以面试为主，可视需要实行笔试。如需笔试，笔试成绩整体纳入复试总成绩，面试与</w:t>
            </w:r>
            <w:r w:rsidR="009F3CCB">
              <w:rPr>
                <w:rFonts w:ascii="Arial" w:hAnsi="Arial" w:cs="Arial" w:hint="eastAsia"/>
                <w:kern w:val="0"/>
                <w:sz w:val="28"/>
                <w:szCs w:val="28"/>
              </w:rPr>
              <w:t>笔</w:t>
            </w:r>
            <w:r w:rsidRPr="00A14945">
              <w:rPr>
                <w:rFonts w:ascii="Arial" w:hAnsi="Arial" w:cs="Arial" w:hint="eastAsia"/>
                <w:kern w:val="0"/>
                <w:sz w:val="28"/>
                <w:szCs w:val="28"/>
              </w:rPr>
              <w:t>试的成绩比例为</w:t>
            </w:r>
            <w:r w:rsidR="00B46CBD">
              <w:rPr>
                <w:rFonts w:ascii="Arial" w:hAnsi="Arial" w:cs="Arial" w:hint="eastAsia"/>
                <w:kern w:val="0"/>
                <w:sz w:val="28"/>
                <w:szCs w:val="28"/>
              </w:rPr>
              <w:t>2</w:t>
            </w:r>
            <w:r w:rsidRPr="00A14945">
              <w:rPr>
                <w:rFonts w:ascii="Arial" w:hAnsi="Arial" w:cs="Arial"/>
                <w:kern w:val="0"/>
                <w:sz w:val="28"/>
                <w:szCs w:val="28"/>
              </w:rPr>
              <w:t>:</w:t>
            </w:r>
            <w:r w:rsidR="00B46CBD">
              <w:rPr>
                <w:rFonts w:ascii="Arial" w:hAnsi="Arial" w:cs="Arial" w:hint="eastAsia"/>
                <w:kern w:val="0"/>
                <w:sz w:val="28"/>
                <w:szCs w:val="28"/>
              </w:rPr>
              <w:t>1</w:t>
            </w:r>
            <w:r w:rsidRPr="00A14945">
              <w:rPr>
                <w:rFonts w:ascii="Arial" w:hAnsi="Arial" w:cs="Arial" w:hint="eastAsia"/>
                <w:kern w:val="0"/>
                <w:sz w:val="28"/>
                <w:szCs w:val="28"/>
              </w:rPr>
              <w:t>。</w:t>
            </w:r>
          </w:p>
          <w:p w:rsidR="00CD17AF" w:rsidRDefault="00CD17AF" w:rsidP="00FC3A52">
            <w:pPr>
              <w:adjustRightInd w:val="0"/>
              <w:snapToGrid w:val="0"/>
              <w:spacing w:line="440" w:lineRule="exact"/>
              <w:ind w:firstLineChars="196" w:firstLine="549"/>
              <w:rPr>
                <w:rFonts w:ascii="Arial" w:hAnsi="Arial" w:cs="Arial"/>
                <w:color w:val="333238"/>
                <w:kern w:val="0"/>
                <w:sz w:val="28"/>
                <w:szCs w:val="28"/>
              </w:rPr>
            </w:pPr>
            <w:r>
              <w:rPr>
                <w:rFonts w:ascii="Arial" w:hAnsi="Arial" w:cs="Arial" w:hint="eastAsia"/>
                <w:color w:val="333238"/>
                <w:kern w:val="0"/>
                <w:sz w:val="28"/>
                <w:szCs w:val="28"/>
              </w:rPr>
              <w:t>跨一级学科人员可增加专业知识笔试，成绩不计入复试成绩，但须合格，并作为专家评分的参考。</w:t>
            </w:r>
          </w:p>
          <w:p w:rsidR="00CD17AF" w:rsidRDefault="00CD17AF" w:rsidP="00FC3A52">
            <w:pPr>
              <w:adjustRightInd w:val="0"/>
              <w:snapToGrid w:val="0"/>
              <w:spacing w:line="440" w:lineRule="exact"/>
              <w:ind w:firstLineChars="196" w:firstLine="549"/>
              <w:rPr>
                <w:rFonts w:ascii="Arial" w:hAnsi="Arial" w:cs="Arial"/>
                <w:color w:val="333238"/>
                <w:kern w:val="0"/>
                <w:sz w:val="28"/>
                <w:szCs w:val="28"/>
              </w:rPr>
            </w:pPr>
            <w:r w:rsidRPr="00775530">
              <w:rPr>
                <w:rFonts w:ascii="Arial" w:hAnsi="Arial" w:cs="Arial" w:hint="eastAsia"/>
                <w:color w:val="333238"/>
                <w:kern w:val="0"/>
                <w:sz w:val="28"/>
                <w:szCs w:val="28"/>
              </w:rPr>
              <w:t>若需笔试，应至少有</w:t>
            </w:r>
            <w:r w:rsidRPr="00775530">
              <w:rPr>
                <w:rFonts w:ascii="Arial" w:hAnsi="Arial" w:cs="Arial"/>
                <w:color w:val="333238"/>
                <w:kern w:val="0"/>
                <w:sz w:val="28"/>
                <w:szCs w:val="28"/>
              </w:rPr>
              <w:t>3</w:t>
            </w:r>
            <w:r w:rsidRPr="00775530">
              <w:rPr>
                <w:rFonts w:ascii="Arial" w:hAnsi="Arial" w:cs="Arial" w:hint="eastAsia"/>
                <w:color w:val="333238"/>
                <w:kern w:val="0"/>
                <w:sz w:val="28"/>
                <w:szCs w:val="28"/>
              </w:rPr>
              <w:t>名博士生导师参与命题工作。试卷须</w:t>
            </w:r>
            <w:r w:rsidRPr="00775530">
              <w:rPr>
                <w:rFonts w:ascii="Arial" w:hAnsi="Arial" w:cs="Arial" w:hint="eastAsia"/>
                <w:color w:val="333238"/>
                <w:kern w:val="0"/>
                <w:sz w:val="28"/>
                <w:szCs w:val="28"/>
              </w:rPr>
              <w:lastRenderedPageBreak/>
              <w:t>密封，实行流水线作业，阅卷老师原则上不少于</w:t>
            </w:r>
            <w:r w:rsidRPr="00775530">
              <w:rPr>
                <w:rFonts w:ascii="Arial" w:hAnsi="Arial" w:cs="Arial"/>
                <w:color w:val="333238"/>
                <w:kern w:val="0"/>
                <w:sz w:val="28"/>
                <w:szCs w:val="28"/>
              </w:rPr>
              <w:t>3</w:t>
            </w:r>
            <w:r w:rsidRPr="00775530">
              <w:rPr>
                <w:rFonts w:ascii="Arial" w:hAnsi="Arial" w:cs="Arial" w:hint="eastAsia"/>
                <w:color w:val="333238"/>
                <w:kern w:val="0"/>
                <w:sz w:val="28"/>
                <w:szCs w:val="28"/>
              </w:rPr>
              <w:t>名。</w:t>
            </w:r>
          </w:p>
          <w:p w:rsidR="00CD17AF" w:rsidRPr="009100F8" w:rsidRDefault="00CD17AF" w:rsidP="00FC3A52">
            <w:pPr>
              <w:adjustRightInd w:val="0"/>
              <w:snapToGrid w:val="0"/>
              <w:spacing w:line="440" w:lineRule="exact"/>
              <w:ind w:firstLineChars="196" w:firstLine="549"/>
              <w:rPr>
                <w:rFonts w:ascii="Arial" w:hAnsi="Arial" w:cs="Arial"/>
                <w:color w:val="333238"/>
                <w:kern w:val="0"/>
                <w:sz w:val="28"/>
                <w:szCs w:val="28"/>
              </w:rPr>
            </w:pPr>
            <w:r>
              <w:rPr>
                <w:rFonts w:ascii="Arial" w:hAnsi="Arial" w:cs="Arial"/>
                <w:color w:val="333238"/>
                <w:kern w:val="0"/>
                <w:sz w:val="28"/>
                <w:szCs w:val="28"/>
              </w:rPr>
              <w:t>3.</w:t>
            </w:r>
            <w:r w:rsidRPr="00CC5597">
              <w:rPr>
                <w:rFonts w:ascii="Arial" w:hAnsi="Arial" w:cs="Arial" w:hint="eastAsia"/>
                <w:color w:val="333238"/>
                <w:kern w:val="0"/>
                <w:sz w:val="28"/>
                <w:szCs w:val="28"/>
              </w:rPr>
              <w:t>各专业点</w:t>
            </w:r>
            <w:r>
              <w:rPr>
                <w:rFonts w:ascii="Arial" w:hAnsi="Arial" w:cs="Arial" w:hint="eastAsia"/>
                <w:color w:val="333238"/>
                <w:kern w:val="0"/>
                <w:sz w:val="28"/>
                <w:szCs w:val="28"/>
              </w:rPr>
              <w:t>组织</w:t>
            </w:r>
            <w:r w:rsidRPr="00CC5597">
              <w:rPr>
                <w:rFonts w:ascii="Arial" w:hAnsi="Arial" w:cs="Arial" w:hint="eastAsia"/>
                <w:color w:val="333238"/>
                <w:kern w:val="0"/>
                <w:sz w:val="28"/>
                <w:szCs w:val="28"/>
              </w:rPr>
              <w:t>不少于</w:t>
            </w:r>
            <w:r w:rsidRPr="00CC5597">
              <w:rPr>
                <w:rFonts w:ascii="Arial" w:hAnsi="Arial" w:cs="Arial"/>
                <w:color w:val="333238"/>
                <w:kern w:val="0"/>
                <w:sz w:val="28"/>
                <w:szCs w:val="28"/>
              </w:rPr>
              <w:t>7</w:t>
            </w:r>
            <w:r w:rsidR="00A74A24">
              <w:rPr>
                <w:rFonts w:ascii="Arial" w:hAnsi="Arial" w:cs="Arial" w:hint="eastAsia"/>
                <w:color w:val="333238"/>
                <w:kern w:val="0"/>
                <w:sz w:val="28"/>
                <w:szCs w:val="28"/>
              </w:rPr>
              <w:t>位专业导师对考生进行面试，独立评分，分别给出外语、</w:t>
            </w:r>
            <w:r w:rsidR="00A74A24" w:rsidRPr="008B1D7E">
              <w:rPr>
                <w:rFonts w:ascii="Arial" w:hAnsi="Arial" w:cs="Arial" w:hint="eastAsia"/>
                <w:kern w:val="0"/>
                <w:sz w:val="28"/>
                <w:szCs w:val="28"/>
              </w:rPr>
              <w:t>综合</w:t>
            </w:r>
            <w:r w:rsidRPr="008B1D7E">
              <w:rPr>
                <w:rFonts w:ascii="Arial" w:hAnsi="Arial" w:cs="Arial" w:hint="eastAsia"/>
                <w:kern w:val="0"/>
                <w:sz w:val="28"/>
                <w:szCs w:val="28"/>
              </w:rPr>
              <w:t>素质、研究潜力三个方面的成绩（总分</w:t>
            </w:r>
            <w:r w:rsidRPr="008B1D7E">
              <w:rPr>
                <w:rFonts w:ascii="Arial" w:hAnsi="Arial" w:cs="Arial"/>
                <w:kern w:val="0"/>
                <w:sz w:val="28"/>
                <w:szCs w:val="28"/>
              </w:rPr>
              <w:t>300</w:t>
            </w:r>
            <w:r w:rsidRPr="008B1D7E">
              <w:rPr>
                <w:rFonts w:ascii="Arial" w:hAnsi="Arial" w:cs="Arial" w:hint="eastAsia"/>
                <w:kern w:val="0"/>
                <w:sz w:val="28"/>
                <w:szCs w:val="28"/>
              </w:rPr>
              <w:t>分，每门</w:t>
            </w:r>
            <w:r w:rsidRPr="008B1D7E">
              <w:rPr>
                <w:rFonts w:ascii="Arial" w:hAnsi="Arial" w:cs="Arial"/>
                <w:kern w:val="0"/>
                <w:sz w:val="28"/>
                <w:szCs w:val="28"/>
              </w:rPr>
              <w:t>100</w:t>
            </w:r>
            <w:r w:rsidRPr="008B1D7E">
              <w:rPr>
                <w:rFonts w:ascii="Arial" w:hAnsi="Arial" w:cs="Arial" w:hint="eastAsia"/>
                <w:kern w:val="0"/>
                <w:sz w:val="28"/>
                <w:szCs w:val="28"/>
              </w:rPr>
              <w:t>分），去掉</w:t>
            </w:r>
            <w:r w:rsidR="00727685" w:rsidRPr="008B1D7E">
              <w:rPr>
                <w:rFonts w:ascii="Arial" w:hAnsi="Arial" w:cs="Arial" w:hint="eastAsia"/>
                <w:kern w:val="0"/>
                <w:sz w:val="28"/>
                <w:szCs w:val="28"/>
              </w:rPr>
              <w:t>单项</w:t>
            </w:r>
            <w:r w:rsidRPr="008B1D7E">
              <w:rPr>
                <w:rFonts w:ascii="Arial" w:hAnsi="Arial" w:cs="Arial" w:hint="eastAsia"/>
                <w:kern w:val="0"/>
                <w:sz w:val="28"/>
                <w:szCs w:val="28"/>
              </w:rPr>
              <w:t>最高</w:t>
            </w:r>
            <w:r w:rsidRPr="00CC5597">
              <w:rPr>
                <w:rFonts w:ascii="Arial" w:hAnsi="Arial" w:cs="Arial" w:hint="eastAsia"/>
                <w:color w:val="333238"/>
                <w:kern w:val="0"/>
                <w:sz w:val="28"/>
                <w:szCs w:val="28"/>
              </w:rPr>
              <w:t>与最低分，再计算平均分</w:t>
            </w:r>
            <w:r>
              <w:rPr>
                <w:rFonts w:ascii="Arial" w:hAnsi="Arial" w:cs="Arial" w:hint="eastAsia"/>
                <w:color w:val="333238"/>
                <w:kern w:val="0"/>
                <w:sz w:val="28"/>
                <w:szCs w:val="28"/>
              </w:rPr>
              <w:t>。</w:t>
            </w:r>
            <w:r w:rsidRPr="009100F8">
              <w:rPr>
                <w:rFonts w:ascii="Arial" w:hAnsi="Arial" w:cs="Arial" w:hint="eastAsia"/>
                <w:color w:val="333238"/>
                <w:kern w:val="0"/>
                <w:sz w:val="28"/>
                <w:szCs w:val="28"/>
              </w:rPr>
              <w:t>专家打分后，各组现场统分并当场公布排序。要求每位导师参与面试全过程，打分少于参加面试考生总数</w:t>
            </w:r>
            <w:r w:rsidRPr="009100F8">
              <w:rPr>
                <w:rFonts w:ascii="Arial" w:hAnsi="Arial" w:cs="Arial"/>
                <w:color w:val="333238"/>
                <w:kern w:val="0"/>
                <w:sz w:val="28"/>
                <w:szCs w:val="28"/>
              </w:rPr>
              <w:t>4/5</w:t>
            </w:r>
            <w:r w:rsidRPr="009100F8">
              <w:rPr>
                <w:rFonts w:ascii="Arial" w:hAnsi="Arial" w:cs="Arial" w:hint="eastAsia"/>
                <w:color w:val="333238"/>
                <w:kern w:val="0"/>
                <w:sz w:val="28"/>
                <w:szCs w:val="28"/>
              </w:rPr>
              <w:t>的，视为废票。</w:t>
            </w:r>
          </w:p>
          <w:p w:rsidR="005B2CB6" w:rsidRDefault="005B2CB6" w:rsidP="005B2CB6">
            <w:pPr>
              <w:widowControl/>
              <w:spacing w:line="440" w:lineRule="exact"/>
              <w:ind w:firstLineChars="200" w:firstLine="560"/>
              <w:jc w:val="left"/>
              <w:rPr>
                <w:rFonts w:ascii="Arial" w:hAnsi="Arial" w:cs="Arial"/>
                <w:color w:val="333238"/>
                <w:kern w:val="0"/>
                <w:sz w:val="28"/>
                <w:szCs w:val="28"/>
              </w:rPr>
            </w:pPr>
            <w:r>
              <w:rPr>
                <w:rFonts w:ascii="Arial" w:hAnsi="Arial" w:cs="Arial"/>
                <w:color w:val="333238"/>
                <w:kern w:val="0"/>
                <w:sz w:val="28"/>
                <w:szCs w:val="28"/>
              </w:rPr>
              <w:t>4.</w:t>
            </w:r>
            <w:r>
              <w:rPr>
                <w:rFonts w:ascii="Arial" w:hAnsi="Arial" w:cs="Arial" w:hint="eastAsia"/>
                <w:color w:val="333238"/>
                <w:kern w:val="0"/>
                <w:sz w:val="28"/>
                <w:szCs w:val="28"/>
              </w:rPr>
              <w:t>以专业为单位，申请审核和硕博连读研究生按材料审核成绩与复试成绩相加后的总成绩排序，审核与面试的分数所占比重为</w:t>
            </w:r>
            <w:r>
              <w:rPr>
                <w:rFonts w:ascii="Arial" w:hAnsi="Arial" w:cs="Arial"/>
                <w:color w:val="333238"/>
                <w:kern w:val="0"/>
                <w:sz w:val="28"/>
                <w:szCs w:val="28"/>
              </w:rPr>
              <w:t>50%</w:t>
            </w:r>
            <w:r>
              <w:rPr>
                <w:rFonts w:ascii="Arial" w:hAnsi="Arial" w:cs="Arial" w:hint="eastAsia"/>
                <w:color w:val="333238"/>
                <w:kern w:val="0"/>
                <w:sz w:val="28"/>
                <w:szCs w:val="28"/>
              </w:rPr>
              <w:t>：</w:t>
            </w:r>
            <w:r>
              <w:rPr>
                <w:rFonts w:ascii="Arial" w:hAnsi="Arial" w:cs="Arial"/>
                <w:color w:val="333238"/>
                <w:kern w:val="0"/>
                <w:sz w:val="28"/>
                <w:szCs w:val="28"/>
              </w:rPr>
              <w:t>50%</w:t>
            </w:r>
            <w:r>
              <w:rPr>
                <w:rFonts w:ascii="Arial" w:hAnsi="Arial" w:cs="Arial" w:hint="eastAsia"/>
                <w:color w:val="333238"/>
                <w:kern w:val="0"/>
                <w:sz w:val="28"/>
                <w:szCs w:val="28"/>
              </w:rPr>
              <w:t>。不管采取何种方式申请，录取时均须按照分数从高到低的原则排序，从高到低确定拟录取名单。</w:t>
            </w:r>
          </w:p>
          <w:p w:rsidR="005B2CB6" w:rsidRDefault="005B2CB6" w:rsidP="005B2CB6">
            <w:pPr>
              <w:widowControl/>
              <w:spacing w:line="440" w:lineRule="exact"/>
              <w:ind w:firstLineChars="200" w:firstLine="560"/>
              <w:jc w:val="left"/>
              <w:rPr>
                <w:rFonts w:ascii="Arial" w:hAnsi="Arial" w:cs="Arial"/>
                <w:color w:val="333238"/>
                <w:kern w:val="0"/>
                <w:sz w:val="28"/>
                <w:szCs w:val="28"/>
              </w:rPr>
            </w:pPr>
            <w:r>
              <w:rPr>
                <w:rFonts w:ascii="Arial" w:hAnsi="Arial" w:cs="Arial"/>
                <w:color w:val="333238"/>
                <w:kern w:val="0"/>
                <w:sz w:val="28"/>
                <w:szCs w:val="28"/>
              </w:rPr>
              <w:t>5.</w:t>
            </w:r>
            <w:r>
              <w:rPr>
                <w:rFonts w:ascii="Arial" w:hAnsi="Arial" w:cs="Arial" w:hint="eastAsia"/>
                <w:color w:val="333238"/>
                <w:kern w:val="0"/>
                <w:sz w:val="28"/>
                <w:szCs w:val="28"/>
              </w:rPr>
              <w:t>答辩过程中考生须隐去报考导师、原导师任何信息，发表的文章只标明考生的作者排序情况。审核制考生可例外，但不能提及报考导师信息。</w:t>
            </w:r>
          </w:p>
          <w:p w:rsidR="00CD17AF" w:rsidRPr="009F32ED" w:rsidRDefault="00CD17AF" w:rsidP="00FC3A52">
            <w:pPr>
              <w:widowControl/>
              <w:spacing w:line="440" w:lineRule="exact"/>
              <w:ind w:firstLineChars="200" w:firstLine="560"/>
              <w:jc w:val="left"/>
              <w:rPr>
                <w:rFonts w:ascii="Arial" w:hAnsi="Arial" w:cs="Arial"/>
                <w:kern w:val="0"/>
                <w:sz w:val="28"/>
                <w:szCs w:val="28"/>
              </w:rPr>
            </w:pPr>
            <w:r w:rsidRPr="009F32ED">
              <w:rPr>
                <w:rFonts w:ascii="Arial" w:hAnsi="Arial" w:cs="Arial"/>
                <w:kern w:val="0"/>
                <w:sz w:val="28"/>
                <w:szCs w:val="28"/>
              </w:rPr>
              <w:t xml:space="preserve">6. </w:t>
            </w:r>
            <w:r w:rsidRPr="009F32ED">
              <w:rPr>
                <w:rFonts w:ascii="Arial" w:hAnsi="Arial" w:cs="Arial" w:hint="eastAsia"/>
                <w:kern w:val="0"/>
                <w:sz w:val="28"/>
                <w:szCs w:val="28"/>
              </w:rPr>
              <w:t>专业报名时，不要求选择导师，待拟录取名单公示后，再选择导师。</w:t>
            </w:r>
          </w:p>
          <w:p w:rsidR="00CD17AF" w:rsidRDefault="00CD17AF" w:rsidP="005C30BF">
            <w:pPr>
              <w:widowControl/>
              <w:spacing w:line="440" w:lineRule="exact"/>
              <w:jc w:val="left"/>
              <w:rPr>
                <w:rFonts w:ascii="Arial" w:hAnsi="Arial" w:cs="Arial"/>
                <w:color w:val="333238"/>
                <w:kern w:val="0"/>
                <w:sz w:val="28"/>
                <w:szCs w:val="28"/>
              </w:rPr>
            </w:pPr>
          </w:p>
          <w:p w:rsidR="00CD17AF" w:rsidRPr="00CC5597" w:rsidRDefault="00CD17AF" w:rsidP="005C30BF">
            <w:pPr>
              <w:widowControl/>
              <w:spacing w:line="440" w:lineRule="exact"/>
              <w:jc w:val="left"/>
              <w:rPr>
                <w:rFonts w:ascii="Arial" w:hAnsi="Arial" w:cs="Arial"/>
                <w:color w:val="333238"/>
                <w:kern w:val="0"/>
                <w:sz w:val="28"/>
                <w:szCs w:val="28"/>
              </w:rPr>
            </w:pPr>
          </w:p>
          <w:p w:rsidR="00CD17AF" w:rsidRDefault="003602DE" w:rsidP="003602DE">
            <w:pPr>
              <w:widowControl/>
              <w:spacing w:line="440" w:lineRule="exact"/>
              <w:ind w:firstLineChars="1500" w:firstLine="4200"/>
              <w:jc w:val="left"/>
              <w:rPr>
                <w:rFonts w:ascii="Arial" w:hAnsi="Arial" w:cs="Arial"/>
                <w:color w:val="333238"/>
                <w:kern w:val="0"/>
                <w:sz w:val="28"/>
                <w:szCs w:val="28"/>
              </w:rPr>
            </w:pPr>
            <w:r>
              <w:rPr>
                <w:rFonts w:ascii="Arial" w:hAnsi="Arial" w:cs="Arial" w:hint="eastAsia"/>
                <w:color w:val="333238"/>
                <w:kern w:val="0"/>
                <w:sz w:val="28"/>
                <w:szCs w:val="28"/>
              </w:rPr>
              <w:t>生命科学技术学院遗传学专业</w:t>
            </w:r>
          </w:p>
          <w:p w:rsidR="00CD17AF" w:rsidRPr="00CC5597" w:rsidRDefault="00CA466C" w:rsidP="003602DE">
            <w:pPr>
              <w:widowControl/>
              <w:spacing w:line="440" w:lineRule="exact"/>
              <w:ind w:firstLineChars="1950" w:firstLine="5460"/>
              <w:jc w:val="left"/>
              <w:rPr>
                <w:rFonts w:ascii="Arial" w:hAnsi="Arial" w:cs="Arial"/>
                <w:color w:val="333238"/>
                <w:kern w:val="0"/>
                <w:sz w:val="28"/>
                <w:szCs w:val="28"/>
              </w:rPr>
            </w:pPr>
            <w:r>
              <w:rPr>
                <w:rFonts w:ascii="Arial" w:hAnsi="Arial" w:cs="Arial"/>
                <w:color w:val="333238"/>
                <w:kern w:val="0"/>
                <w:sz w:val="28"/>
                <w:szCs w:val="28"/>
              </w:rPr>
              <w:t>201</w:t>
            </w:r>
            <w:r>
              <w:rPr>
                <w:rFonts w:ascii="Arial" w:hAnsi="Arial" w:cs="Arial" w:hint="eastAsia"/>
                <w:color w:val="333238"/>
                <w:kern w:val="0"/>
                <w:sz w:val="28"/>
                <w:szCs w:val="28"/>
              </w:rPr>
              <w:t>8</w:t>
            </w:r>
            <w:r w:rsidR="008B1D7E">
              <w:rPr>
                <w:rFonts w:ascii="Arial" w:hAnsi="Arial" w:cs="Arial"/>
                <w:color w:val="333238"/>
                <w:kern w:val="0"/>
                <w:sz w:val="28"/>
                <w:szCs w:val="28"/>
              </w:rPr>
              <w:t>.11.</w:t>
            </w:r>
            <w:r w:rsidR="004054FB">
              <w:rPr>
                <w:rFonts w:ascii="Arial" w:hAnsi="Arial" w:cs="Arial" w:hint="eastAsia"/>
                <w:color w:val="333238"/>
                <w:kern w:val="0"/>
                <w:sz w:val="28"/>
                <w:szCs w:val="28"/>
              </w:rPr>
              <w:t>13</w:t>
            </w:r>
            <w:r w:rsidR="00CD17AF" w:rsidRPr="00CC5597">
              <w:rPr>
                <w:rFonts w:ascii="Arial" w:hAnsi="Arial" w:cs="Arial"/>
                <w:color w:val="333238"/>
                <w:kern w:val="0"/>
                <w:sz w:val="28"/>
                <w:szCs w:val="28"/>
              </w:rPr>
              <w:t xml:space="preserve">                                           </w:t>
            </w:r>
          </w:p>
        </w:tc>
      </w:tr>
    </w:tbl>
    <w:p w:rsidR="00CD17AF" w:rsidRPr="00CE32B6" w:rsidRDefault="00CD17AF"/>
    <w:sectPr w:rsidR="00CD17AF" w:rsidRPr="00CE32B6" w:rsidSect="00A726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13D" w:rsidRDefault="00A2113D" w:rsidP="00CC5597">
      <w:r>
        <w:separator/>
      </w:r>
    </w:p>
  </w:endnote>
  <w:endnote w:type="continuationSeparator" w:id="1">
    <w:p w:rsidR="00A2113D" w:rsidRDefault="00A2113D" w:rsidP="00CC55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13D" w:rsidRDefault="00A2113D" w:rsidP="00CC5597">
      <w:r>
        <w:separator/>
      </w:r>
    </w:p>
  </w:footnote>
  <w:footnote w:type="continuationSeparator" w:id="1">
    <w:p w:rsidR="00A2113D" w:rsidRDefault="00A2113D" w:rsidP="00CC5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E78"/>
    <w:multiLevelType w:val="hybridMultilevel"/>
    <w:tmpl w:val="4B06B1BA"/>
    <w:lvl w:ilvl="0" w:tplc="0B901560">
      <w:start w:val="3"/>
      <w:numFmt w:val="japaneseCounting"/>
      <w:lvlText w:val="%1、"/>
      <w:lvlJc w:val="left"/>
      <w:pPr>
        <w:ind w:left="1271" w:hanging="720"/>
      </w:pPr>
      <w:rPr>
        <w:rFonts w:ascii="Arial" w:eastAsia="宋体" w:hAnsi="Arial" w:cs="Arial" w:hint="default"/>
        <w:b/>
        <w:color w:val="333238"/>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1">
    <w:nsid w:val="3EE93D7B"/>
    <w:multiLevelType w:val="hybridMultilevel"/>
    <w:tmpl w:val="6C4892B8"/>
    <w:lvl w:ilvl="0" w:tplc="877299CA">
      <w:start w:val="1"/>
      <w:numFmt w:val="japaneseCounting"/>
      <w:lvlText w:val="%1、"/>
      <w:lvlJc w:val="left"/>
      <w:pPr>
        <w:ind w:left="1272" w:hanging="720"/>
      </w:pPr>
      <w:rPr>
        <w:rFonts w:cs="Times New Roman" w:hint="default"/>
      </w:rPr>
    </w:lvl>
    <w:lvl w:ilvl="1" w:tplc="04090019" w:tentative="1">
      <w:start w:val="1"/>
      <w:numFmt w:val="lowerLetter"/>
      <w:lvlText w:val="%2)"/>
      <w:lvlJc w:val="left"/>
      <w:pPr>
        <w:ind w:left="1392" w:hanging="420"/>
      </w:pPr>
      <w:rPr>
        <w:rFonts w:cs="Times New Roman"/>
      </w:rPr>
    </w:lvl>
    <w:lvl w:ilvl="2" w:tplc="0409001B" w:tentative="1">
      <w:start w:val="1"/>
      <w:numFmt w:val="lowerRoman"/>
      <w:lvlText w:val="%3."/>
      <w:lvlJc w:val="right"/>
      <w:pPr>
        <w:ind w:left="1812" w:hanging="420"/>
      </w:pPr>
      <w:rPr>
        <w:rFonts w:cs="Times New Roman"/>
      </w:rPr>
    </w:lvl>
    <w:lvl w:ilvl="3" w:tplc="0409000F" w:tentative="1">
      <w:start w:val="1"/>
      <w:numFmt w:val="decimal"/>
      <w:lvlText w:val="%4."/>
      <w:lvlJc w:val="left"/>
      <w:pPr>
        <w:ind w:left="2232" w:hanging="420"/>
      </w:pPr>
      <w:rPr>
        <w:rFonts w:cs="Times New Roman"/>
      </w:rPr>
    </w:lvl>
    <w:lvl w:ilvl="4" w:tplc="04090019" w:tentative="1">
      <w:start w:val="1"/>
      <w:numFmt w:val="lowerLetter"/>
      <w:lvlText w:val="%5)"/>
      <w:lvlJc w:val="left"/>
      <w:pPr>
        <w:ind w:left="2652" w:hanging="420"/>
      </w:pPr>
      <w:rPr>
        <w:rFonts w:cs="Times New Roman"/>
      </w:rPr>
    </w:lvl>
    <w:lvl w:ilvl="5" w:tplc="0409001B" w:tentative="1">
      <w:start w:val="1"/>
      <w:numFmt w:val="lowerRoman"/>
      <w:lvlText w:val="%6."/>
      <w:lvlJc w:val="right"/>
      <w:pPr>
        <w:ind w:left="3072" w:hanging="420"/>
      </w:pPr>
      <w:rPr>
        <w:rFonts w:cs="Times New Roman"/>
      </w:rPr>
    </w:lvl>
    <w:lvl w:ilvl="6" w:tplc="0409000F" w:tentative="1">
      <w:start w:val="1"/>
      <w:numFmt w:val="decimal"/>
      <w:lvlText w:val="%7."/>
      <w:lvlJc w:val="left"/>
      <w:pPr>
        <w:ind w:left="3492" w:hanging="420"/>
      </w:pPr>
      <w:rPr>
        <w:rFonts w:cs="Times New Roman"/>
      </w:rPr>
    </w:lvl>
    <w:lvl w:ilvl="7" w:tplc="04090019" w:tentative="1">
      <w:start w:val="1"/>
      <w:numFmt w:val="lowerLetter"/>
      <w:lvlText w:val="%8)"/>
      <w:lvlJc w:val="left"/>
      <w:pPr>
        <w:ind w:left="3912" w:hanging="420"/>
      </w:pPr>
      <w:rPr>
        <w:rFonts w:cs="Times New Roman"/>
      </w:rPr>
    </w:lvl>
    <w:lvl w:ilvl="8" w:tplc="0409001B" w:tentative="1">
      <w:start w:val="1"/>
      <w:numFmt w:val="lowerRoman"/>
      <w:lvlText w:val="%9."/>
      <w:lvlJc w:val="right"/>
      <w:pPr>
        <w:ind w:left="4332" w:hanging="420"/>
      </w:pPr>
      <w:rPr>
        <w:rFonts w:cs="Times New Roman"/>
      </w:rPr>
    </w:lvl>
  </w:abstractNum>
  <w:abstractNum w:abstractNumId="2">
    <w:nsid w:val="42A56B6C"/>
    <w:multiLevelType w:val="hybridMultilevel"/>
    <w:tmpl w:val="05C47ED6"/>
    <w:lvl w:ilvl="0" w:tplc="9AF41076">
      <w:start w:val="1"/>
      <w:numFmt w:val="japaneseCounting"/>
      <w:lvlText w:val="%1、"/>
      <w:lvlJc w:val="left"/>
      <w:pPr>
        <w:ind w:left="1271" w:hanging="720"/>
      </w:pPr>
      <w:rPr>
        <w:rFonts w:cs="Times New Roman" w:hint="default"/>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2B6"/>
    <w:rsid w:val="00004A66"/>
    <w:rsid w:val="00013843"/>
    <w:rsid w:val="00013C62"/>
    <w:rsid w:val="000161E3"/>
    <w:rsid w:val="00031C74"/>
    <w:rsid w:val="00034BAC"/>
    <w:rsid w:val="000423C5"/>
    <w:rsid w:val="00046327"/>
    <w:rsid w:val="00051577"/>
    <w:rsid w:val="000520D3"/>
    <w:rsid w:val="00053B9F"/>
    <w:rsid w:val="000625BE"/>
    <w:rsid w:val="00075489"/>
    <w:rsid w:val="00081FD1"/>
    <w:rsid w:val="00084A66"/>
    <w:rsid w:val="0009183C"/>
    <w:rsid w:val="00092216"/>
    <w:rsid w:val="00093413"/>
    <w:rsid w:val="00095BCA"/>
    <w:rsid w:val="00096E0C"/>
    <w:rsid w:val="000A1780"/>
    <w:rsid w:val="000C0483"/>
    <w:rsid w:val="000C1644"/>
    <w:rsid w:val="000C3FB0"/>
    <w:rsid w:val="000D3292"/>
    <w:rsid w:val="000E6A35"/>
    <w:rsid w:val="000F7C3F"/>
    <w:rsid w:val="00100FBB"/>
    <w:rsid w:val="00104DBF"/>
    <w:rsid w:val="001070DF"/>
    <w:rsid w:val="00110B62"/>
    <w:rsid w:val="0011255A"/>
    <w:rsid w:val="00114F6D"/>
    <w:rsid w:val="00121473"/>
    <w:rsid w:val="00122D5E"/>
    <w:rsid w:val="00125637"/>
    <w:rsid w:val="0012702B"/>
    <w:rsid w:val="00135AA0"/>
    <w:rsid w:val="001405B7"/>
    <w:rsid w:val="0015008C"/>
    <w:rsid w:val="00161D58"/>
    <w:rsid w:val="0016465E"/>
    <w:rsid w:val="001658C0"/>
    <w:rsid w:val="001730CF"/>
    <w:rsid w:val="001765B0"/>
    <w:rsid w:val="001821FC"/>
    <w:rsid w:val="0018371B"/>
    <w:rsid w:val="001909C7"/>
    <w:rsid w:val="00190BA8"/>
    <w:rsid w:val="001959AA"/>
    <w:rsid w:val="001A4C54"/>
    <w:rsid w:val="001C37A2"/>
    <w:rsid w:val="001C4CC3"/>
    <w:rsid w:val="001D622A"/>
    <w:rsid w:val="001E05F0"/>
    <w:rsid w:val="001F56A6"/>
    <w:rsid w:val="00206896"/>
    <w:rsid w:val="00206E21"/>
    <w:rsid w:val="00206F11"/>
    <w:rsid w:val="00220D29"/>
    <w:rsid w:val="0022144E"/>
    <w:rsid w:val="00223D19"/>
    <w:rsid w:val="00230596"/>
    <w:rsid w:val="00244866"/>
    <w:rsid w:val="0024547E"/>
    <w:rsid w:val="002627F0"/>
    <w:rsid w:val="0027009E"/>
    <w:rsid w:val="00277D46"/>
    <w:rsid w:val="0028271E"/>
    <w:rsid w:val="00286D62"/>
    <w:rsid w:val="002910D0"/>
    <w:rsid w:val="002939DE"/>
    <w:rsid w:val="002A15CF"/>
    <w:rsid w:val="002A18A8"/>
    <w:rsid w:val="002A1AA0"/>
    <w:rsid w:val="002A560E"/>
    <w:rsid w:val="002B35B4"/>
    <w:rsid w:val="002C18F5"/>
    <w:rsid w:val="002D37F9"/>
    <w:rsid w:val="002D4A85"/>
    <w:rsid w:val="002D5BD9"/>
    <w:rsid w:val="002E52CB"/>
    <w:rsid w:val="00304C2F"/>
    <w:rsid w:val="00306485"/>
    <w:rsid w:val="00316D0F"/>
    <w:rsid w:val="00320ED4"/>
    <w:rsid w:val="00334B39"/>
    <w:rsid w:val="003379BD"/>
    <w:rsid w:val="003456A3"/>
    <w:rsid w:val="003602DE"/>
    <w:rsid w:val="00362AD1"/>
    <w:rsid w:val="003672A2"/>
    <w:rsid w:val="003732FD"/>
    <w:rsid w:val="003842E6"/>
    <w:rsid w:val="0039374C"/>
    <w:rsid w:val="003A1172"/>
    <w:rsid w:val="003A20C7"/>
    <w:rsid w:val="003B09D9"/>
    <w:rsid w:val="003B51E4"/>
    <w:rsid w:val="003B61EA"/>
    <w:rsid w:val="003D700B"/>
    <w:rsid w:val="003E5D70"/>
    <w:rsid w:val="003F5C84"/>
    <w:rsid w:val="00401AC9"/>
    <w:rsid w:val="004054FB"/>
    <w:rsid w:val="00406720"/>
    <w:rsid w:val="00416831"/>
    <w:rsid w:val="00417FDD"/>
    <w:rsid w:val="004238A6"/>
    <w:rsid w:val="0042566B"/>
    <w:rsid w:val="004274DB"/>
    <w:rsid w:val="004356BC"/>
    <w:rsid w:val="00443D86"/>
    <w:rsid w:val="004477A9"/>
    <w:rsid w:val="004515F1"/>
    <w:rsid w:val="0045699E"/>
    <w:rsid w:val="00466102"/>
    <w:rsid w:val="004707D1"/>
    <w:rsid w:val="0047535B"/>
    <w:rsid w:val="00476B69"/>
    <w:rsid w:val="00486495"/>
    <w:rsid w:val="004C1D21"/>
    <w:rsid w:val="004C544F"/>
    <w:rsid w:val="004E6BFE"/>
    <w:rsid w:val="004F6EE1"/>
    <w:rsid w:val="00502846"/>
    <w:rsid w:val="00503568"/>
    <w:rsid w:val="0050771E"/>
    <w:rsid w:val="00507D7E"/>
    <w:rsid w:val="00513359"/>
    <w:rsid w:val="005205B5"/>
    <w:rsid w:val="005210F4"/>
    <w:rsid w:val="005267F7"/>
    <w:rsid w:val="00527887"/>
    <w:rsid w:val="00545AEC"/>
    <w:rsid w:val="0055373E"/>
    <w:rsid w:val="00560CC7"/>
    <w:rsid w:val="0056474E"/>
    <w:rsid w:val="00565CA8"/>
    <w:rsid w:val="0058505B"/>
    <w:rsid w:val="005855BA"/>
    <w:rsid w:val="00593AB8"/>
    <w:rsid w:val="00594E58"/>
    <w:rsid w:val="005A328A"/>
    <w:rsid w:val="005B22BA"/>
    <w:rsid w:val="005B2CB6"/>
    <w:rsid w:val="005B30F9"/>
    <w:rsid w:val="005C30BF"/>
    <w:rsid w:val="005C4838"/>
    <w:rsid w:val="005C49D3"/>
    <w:rsid w:val="005C51B8"/>
    <w:rsid w:val="005C6534"/>
    <w:rsid w:val="005E0948"/>
    <w:rsid w:val="005E1C80"/>
    <w:rsid w:val="005E41C3"/>
    <w:rsid w:val="005F3511"/>
    <w:rsid w:val="005F557E"/>
    <w:rsid w:val="00606B21"/>
    <w:rsid w:val="0061043F"/>
    <w:rsid w:val="00610663"/>
    <w:rsid w:val="006125EF"/>
    <w:rsid w:val="006215AD"/>
    <w:rsid w:val="00637339"/>
    <w:rsid w:val="00642866"/>
    <w:rsid w:val="0064480F"/>
    <w:rsid w:val="00661E5B"/>
    <w:rsid w:val="00663CDF"/>
    <w:rsid w:val="00666BEC"/>
    <w:rsid w:val="006670C2"/>
    <w:rsid w:val="00677111"/>
    <w:rsid w:val="00687402"/>
    <w:rsid w:val="00687947"/>
    <w:rsid w:val="00692804"/>
    <w:rsid w:val="0069280B"/>
    <w:rsid w:val="00694034"/>
    <w:rsid w:val="00694A15"/>
    <w:rsid w:val="006A033D"/>
    <w:rsid w:val="006A0A44"/>
    <w:rsid w:val="006C22A9"/>
    <w:rsid w:val="006C3A09"/>
    <w:rsid w:val="006C3F34"/>
    <w:rsid w:val="006C3FC6"/>
    <w:rsid w:val="006C6ADA"/>
    <w:rsid w:val="006D38F3"/>
    <w:rsid w:val="006D70D8"/>
    <w:rsid w:val="006E1943"/>
    <w:rsid w:val="006E25DC"/>
    <w:rsid w:val="006F0837"/>
    <w:rsid w:val="006F40D2"/>
    <w:rsid w:val="006F5532"/>
    <w:rsid w:val="006F5686"/>
    <w:rsid w:val="007067BF"/>
    <w:rsid w:val="00706E8D"/>
    <w:rsid w:val="00710085"/>
    <w:rsid w:val="00713884"/>
    <w:rsid w:val="00716114"/>
    <w:rsid w:val="0071728E"/>
    <w:rsid w:val="00717B23"/>
    <w:rsid w:val="00724120"/>
    <w:rsid w:val="00727497"/>
    <w:rsid w:val="00727685"/>
    <w:rsid w:val="007278E0"/>
    <w:rsid w:val="00736190"/>
    <w:rsid w:val="00770E1A"/>
    <w:rsid w:val="00771F0F"/>
    <w:rsid w:val="00775530"/>
    <w:rsid w:val="00784C10"/>
    <w:rsid w:val="00786A16"/>
    <w:rsid w:val="007918DA"/>
    <w:rsid w:val="007922EF"/>
    <w:rsid w:val="007A123E"/>
    <w:rsid w:val="007A6FE8"/>
    <w:rsid w:val="007B3879"/>
    <w:rsid w:val="007D0AFF"/>
    <w:rsid w:val="007D1123"/>
    <w:rsid w:val="007D6030"/>
    <w:rsid w:val="007E1F3E"/>
    <w:rsid w:val="007E5287"/>
    <w:rsid w:val="00800739"/>
    <w:rsid w:val="008121A6"/>
    <w:rsid w:val="0081303E"/>
    <w:rsid w:val="0081470C"/>
    <w:rsid w:val="0081706E"/>
    <w:rsid w:val="0083197B"/>
    <w:rsid w:val="008359AF"/>
    <w:rsid w:val="00845ED9"/>
    <w:rsid w:val="008528B1"/>
    <w:rsid w:val="00852EFB"/>
    <w:rsid w:val="00865709"/>
    <w:rsid w:val="00875B71"/>
    <w:rsid w:val="00877CB2"/>
    <w:rsid w:val="00887444"/>
    <w:rsid w:val="008923D6"/>
    <w:rsid w:val="00893150"/>
    <w:rsid w:val="00897C16"/>
    <w:rsid w:val="008A2912"/>
    <w:rsid w:val="008A2F44"/>
    <w:rsid w:val="008A309E"/>
    <w:rsid w:val="008B1D7E"/>
    <w:rsid w:val="008B2932"/>
    <w:rsid w:val="008B5297"/>
    <w:rsid w:val="008C47AC"/>
    <w:rsid w:val="008C6401"/>
    <w:rsid w:val="008D3A58"/>
    <w:rsid w:val="008D4AAD"/>
    <w:rsid w:val="008D5B9F"/>
    <w:rsid w:val="008D670B"/>
    <w:rsid w:val="008E0ECB"/>
    <w:rsid w:val="008E22BE"/>
    <w:rsid w:val="008E23A1"/>
    <w:rsid w:val="008E4124"/>
    <w:rsid w:val="008F11F0"/>
    <w:rsid w:val="00904A4B"/>
    <w:rsid w:val="009100F8"/>
    <w:rsid w:val="00913478"/>
    <w:rsid w:val="00935CDE"/>
    <w:rsid w:val="00937577"/>
    <w:rsid w:val="00937989"/>
    <w:rsid w:val="009458F3"/>
    <w:rsid w:val="00945D8A"/>
    <w:rsid w:val="00960EE0"/>
    <w:rsid w:val="009616ED"/>
    <w:rsid w:val="009631DD"/>
    <w:rsid w:val="00966B3F"/>
    <w:rsid w:val="00967502"/>
    <w:rsid w:val="00971069"/>
    <w:rsid w:val="00973709"/>
    <w:rsid w:val="00975D22"/>
    <w:rsid w:val="00982326"/>
    <w:rsid w:val="0098365A"/>
    <w:rsid w:val="00985E20"/>
    <w:rsid w:val="00994B27"/>
    <w:rsid w:val="00996F48"/>
    <w:rsid w:val="009A1EA6"/>
    <w:rsid w:val="009A45C6"/>
    <w:rsid w:val="009A4AA4"/>
    <w:rsid w:val="009B629F"/>
    <w:rsid w:val="009C58FB"/>
    <w:rsid w:val="009C633C"/>
    <w:rsid w:val="009C7BBF"/>
    <w:rsid w:val="009D1FC4"/>
    <w:rsid w:val="009D782F"/>
    <w:rsid w:val="009E2D04"/>
    <w:rsid w:val="009E6F2E"/>
    <w:rsid w:val="009F32ED"/>
    <w:rsid w:val="009F3CCB"/>
    <w:rsid w:val="00A04807"/>
    <w:rsid w:val="00A14945"/>
    <w:rsid w:val="00A2113D"/>
    <w:rsid w:val="00A21A75"/>
    <w:rsid w:val="00A3629A"/>
    <w:rsid w:val="00A41182"/>
    <w:rsid w:val="00A43E84"/>
    <w:rsid w:val="00A509FC"/>
    <w:rsid w:val="00A65635"/>
    <w:rsid w:val="00A66299"/>
    <w:rsid w:val="00A726D8"/>
    <w:rsid w:val="00A74A24"/>
    <w:rsid w:val="00A7730D"/>
    <w:rsid w:val="00A77751"/>
    <w:rsid w:val="00A80A68"/>
    <w:rsid w:val="00A936A9"/>
    <w:rsid w:val="00A949CD"/>
    <w:rsid w:val="00AA6197"/>
    <w:rsid w:val="00AA64A7"/>
    <w:rsid w:val="00AB05D5"/>
    <w:rsid w:val="00AB1A6F"/>
    <w:rsid w:val="00AC420C"/>
    <w:rsid w:val="00AD2FF0"/>
    <w:rsid w:val="00AD4808"/>
    <w:rsid w:val="00AD5316"/>
    <w:rsid w:val="00AE0721"/>
    <w:rsid w:val="00AE4C94"/>
    <w:rsid w:val="00AF08A2"/>
    <w:rsid w:val="00B0011A"/>
    <w:rsid w:val="00B04ED4"/>
    <w:rsid w:val="00B12A5A"/>
    <w:rsid w:val="00B1681C"/>
    <w:rsid w:val="00B17E2F"/>
    <w:rsid w:val="00B230CF"/>
    <w:rsid w:val="00B3341F"/>
    <w:rsid w:val="00B444C0"/>
    <w:rsid w:val="00B46CBD"/>
    <w:rsid w:val="00B51046"/>
    <w:rsid w:val="00B53D6E"/>
    <w:rsid w:val="00B5408D"/>
    <w:rsid w:val="00B54560"/>
    <w:rsid w:val="00B54C87"/>
    <w:rsid w:val="00B56794"/>
    <w:rsid w:val="00B64496"/>
    <w:rsid w:val="00B705C3"/>
    <w:rsid w:val="00B714B8"/>
    <w:rsid w:val="00B76DFC"/>
    <w:rsid w:val="00B8115B"/>
    <w:rsid w:val="00B83698"/>
    <w:rsid w:val="00B85A6C"/>
    <w:rsid w:val="00B87985"/>
    <w:rsid w:val="00BA315B"/>
    <w:rsid w:val="00BA5861"/>
    <w:rsid w:val="00BC6A25"/>
    <w:rsid w:val="00BC724E"/>
    <w:rsid w:val="00BD0EA4"/>
    <w:rsid w:val="00BF3F87"/>
    <w:rsid w:val="00BF47C5"/>
    <w:rsid w:val="00C1007E"/>
    <w:rsid w:val="00C403EA"/>
    <w:rsid w:val="00C41216"/>
    <w:rsid w:val="00C41A2C"/>
    <w:rsid w:val="00C42AE5"/>
    <w:rsid w:val="00C50ECF"/>
    <w:rsid w:val="00C56C4F"/>
    <w:rsid w:val="00C64021"/>
    <w:rsid w:val="00C65243"/>
    <w:rsid w:val="00C676AD"/>
    <w:rsid w:val="00C73256"/>
    <w:rsid w:val="00C76537"/>
    <w:rsid w:val="00C809C2"/>
    <w:rsid w:val="00C907F0"/>
    <w:rsid w:val="00C9157C"/>
    <w:rsid w:val="00C91D2F"/>
    <w:rsid w:val="00C929BB"/>
    <w:rsid w:val="00C94414"/>
    <w:rsid w:val="00CA466C"/>
    <w:rsid w:val="00CA78F3"/>
    <w:rsid w:val="00CA7B1E"/>
    <w:rsid w:val="00CB5E31"/>
    <w:rsid w:val="00CC5597"/>
    <w:rsid w:val="00CD17AF"/>
    <w:rsid w:val="00CD1A80"/>
    <w:rsid w:val="00CE1AF2"/>
    <w:rsid w:val="00CE2337"/>
    <w:rsid w:val="00CE32B6"/>
    <w:rsid w:val="00CE3530"/>
    <w:rsid w:val="00CE4C9D"/>
    <w:rsid w:val="00CF0FF1"/>
    <w:rsid w:val="00CF2F97"/>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823AA"/>
    <w:rsid w:val="00D8678A"/>
    <w:rsid w:val="00D974CA"/>
    <w:rsid w:val="00DA6063"/>
    <w:rsid w:val="00DB08EF"/>
    <w:rsid w:val="00DB6E24"/>
    <w:rsid w:val="00DC189E"/>
    <w:rsid w:val="00DC6FE2"/>
    <w:rsid w:val="00DC755F"/>
    <w:rsid w:val="00DD23C9"/>
    <w:rsid w:val="00DD77B6"/>
    <w:rsid w:val="00DF0511"/>
    <w:rsid w:val="00DF28F3"/>
    <w:rsid w:val="00E0034B"/>
    <w:rsid w:val="00E05F07"/>
    <w:rsid w:val="00E06BFC"/>
    <w:rsid w:val="00E20722"/>
    <w:rsid w:val="00E212CB"/>
    <w:rsid w:val="00E2231A"/>
    <w:rsid w:val="00E34942"/>
    <w:rsid w:val="00E34C77"/>
    <w:rsid w:val="00E4002D"/>
    <w:rsid w:val="00E467C1"/>
    <w:rsid w:val="00E67740"/>
    <w:rsid w:val="00E725A2"/>
    <w:rsid w:val="00E730AB"/>
    <w:rsid w:val="00E8042D"/>
    <w:rsid w:val="00E85406"/>
    <w:rsid w:val="00E860CE"/>
    <w:rsid w:val="00E96704"/>
    <w:rsid w:val="00EB1E31"/>
    <w:rsid w:val="00EB70C6"/>
    <w:rsid w:val="00EC3940"/>
    <w:rsid w:val="00EC5784"/>
    <w:rsid w:val="00EC5B41"/>
    <w:rsid w:val="00ED5E02"/>
    <w:rsid w:val="00EE33C1"/>
    <w:rsid w:val="00F01789"/>
    <w:rsid w:val="00F06468"/>
    <w:rsid w:val="00F20D0E"/>
    <w:rsid w:val="00F216AF"/>
    <w:rsid w:val="00F21B30"/>
    <w:rsid w:val="00F30113"/>
    <w:rsid w:val="00F326DF"/>
    <w:rsid w:val="00F421C0"/>
    <w:rsid w:val="00F45A89"/>
    <w:rsid w:val="00F46530"/>
    <w:rsid w:val="00F65271"/>
    <w:rsid w:val="00F7726E"/>
    <w:rsid w:val="00F8735C"/>
    <w:rsid w:val="00F9032E"/>
    <w:rsid w:val="00FA3757"/>
    <w:rsid w:val="00FA7B04"/>
    <w:rsid w:val="00FB2566"/>
    <w:rsid w:val="00FB5A28"/>
    <w:rsid w:val="00FC3A52"/>
    <w:rsid w:val="00FD363C"/>
    <w:rsid w:val="00FD7BA1"/>
    <w:rsid w:val="00FE25B0"/>
    <w:rsid w:val="00FF187F"/>
    <w:rsid w:val="00FF4E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DD23C9"/>
    <w:rPr>
      <w:sz w:val="18"/>
      <w:szCs w:val="18"/>
    </w:rPr>
  </w:style>
  <w:style w:type="character" w:customStyle="1" w:styleId="Char">
    <w:name w:val="批注框文本 Char"/>
    <w:basedOn w:val="a0"/>
    <w:link w:val="a3"/>
    <w:uiPriority w:val="99"/>
    <w:semiHidden/>
    <w:locked/>
    <w:rsid w:val="00DD23C9"/>
    <w:rPr>
      <w:rFonts w:cs="Times New Roman"/>
      <w:sz w:val="18"/>
      <w:szCs w:val="18"/>
    </w:rPr>
  </w:style>
  <w:style w:type="paragraph" w:styleId="a4">
    <w:name w:val="header"/>
    <w:basedOn w:val="a"/>
    <w:link w:val="Char0"/>
    <w:uiPriority w:val="99"/>
    <w:rsid w:val="00CC55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CC5597"/>
    <w:rPr>
      <w:rFonts w:cs="Times New Roman"/>
      <w:sz w:val="18"/>
      <w:szCs w:val="18"/>
    </w:rPr>
  </w:style>
  <w:style w:type="paragraph" w:styleId="a5">
    <w:name w:val="footer"/>
    <w:basedOn w:val="a"/>
    <w:link w:val="Char1"/>
    <w:uiPriority w:val="99"/>
    <w:rsid w:val="00CC559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CC5597"/>
    <w:rPr>
      <w:rFonts w:cs="Times New Roman"/>
      <w:sz w:val="18"/>
      <w:szCs w:val="18"/>
    </w:rPr>
  </w:style>
  <w:style w:type="paragraph" w:styleId="a6">
    <w:name w:val="List Paragraph"/>
    <w:basedOn w:val="a"/>
    <w:uiPriority w:val="99"/>
    <w:qFormat/>
    <w:rsid w:val="007918DA"/>
    <w:pPr>
      <w:ind w:firstLineChars="200" w:firstLine="420"/>
    </w:pPr>
  </w:style>
</w:styles>
</file>

<file path=word/webSettings.xml><?xml version="1.0" encoding="utf-8"?>
<w:webSettings xmlns:r="http://schemas.openxmlformats.org/officeDocument/2006/relationships" xmlns:w="http://schemas.openxmlformats.org/wordprocessingml/2006/main">
  <w:divs>
    <w:div w:id="1681467381">
      <w:bodyDiv w:val="1"/>
      <w:marLeft w:val="0"/>
      <w:marRight w:val="0"/>
      <w:marTop w:val="0"/>
      <w:marBottom w:val="0"/>
      <w:divBdr>
        <w:top w:val="none" w:sz="0" w:space="0" w:color="auto"/>
        <w:left w:val="none" w:sz="0" w:space="0" w:color="auto"/>
        <w:bottom w:val="none" w:sz="0" w:space="0" w:color="auto"/>
        <w:right w:val="none" w:sz="0" w:space="0" w:color="auto"/>
      </w:divBdr>
    </w:div>
    <w:div w:id="1729567799">
      <w:marLeft w:val="0"/>
      <w:marRight w:val="0"/>
      <w:marTop w:val="0"/>
      <w:marBottom w:val="0"/>
      <w:divBdr>
        <w:top w:val="none" w:sz="0" w:space="0" w:color="auto"/>
        <w:left w:val="none" w:sz="0" w:space="0" w:color="auto"/>
        <w:bottom w:val="none" w:sz="0" w:space="0" w:color="auto"/>
        <w:right w:val="none" w:sz="0" w:space="0" w:color="auto"/>
      </w:divBdr>
      <w:divsChild>
        <w:div w:id="1729567767">
          <w:marLeft w:val="0"/>
          <w:marRight w:val="0"/>
          <w:marTop w:val="0"/>
          <w:marBottom w:val="0"/>
          <w:divBdr>
            <w:top w:val="none" w:sz="0" w:space="0" w:color="auto"/>
            <w:left w:val="none" w:sz="0" w:space="0" w:color="auto"/>
            <w:bottom w:val="none" w:sz="0" w:space="0" w:color="auto"/>
            <w:right w:val="none" w:sz="0" w:space="0" w:color="auto"/>
          </w:divBdr>
          <w:divsChild>
            <w:div w:id="1729567798">
              <w:marLeft w:val="0"/>
              <w:marRight w:val="0"/>
              <w:marTop w:val="100"/>
              <w:marBottom w:val="100"/>
              <w:divBdr>
                <w:top w:val="none" w:sz="0" w:space="0" w:color="auto"/>
                <w:left w:val="none" w:sz="0" w:space="0" w:color="auto"/>
                <w:bottom w:val="none" w:sz="0" w:space="0" w:color="auto"/>
                <w:right w:val="none" w:sz="0" w:space="0" w:color="auto"/>
              </w:divBdr>
              <w:divsChild>
                <w:div w:id="1729567828">
                  <w:marLeft w:val="0"/>
                  <w:marRight w:val="0"/>
                  <w:marTop w:val="0"/>
                  <w:marBottom w:val="0"/>
                  <w:divBdr>
                    <w:top w:val="none" w:sz="0" w:space="0" w:color="auto"/>
                    <w:left w:val="none" w:sz="0" w:space="0" w:color="auto"/>
                    <w:bottom w:val="none" w:sz="0" w:space="0" w:color="auto"/>
                    <w:right w:val="none" w:sz="0" w:space="0" w:color="auto"/>
                  </w:divBdr>
                  <w:divsChild>
                    <w:div w:id="1729567754">
                      <w:marLeft w:val="0"/>
                      <w:marRight w:val="0"/>
                      <w:marTop w:val="0"/>
                      <w:marBottom w:val="0"/>
                      <w:divBdr>
                        <w:top w:val="none" w:sz="0" w:space="0" w:color="auto"/>
                        <w:left w:val="none" w:sz="0" w:space="0" w:color="auto"/>
                        <w:bottom w:val="none" w:sz="0" w:space="0" w:color="auto"/>
                        <w:right w:val="none" w:sz="0" w:space="0" w:color="auto"/>
                      </w:divBdr>
                      <w:divsChild>
                        <w:div w:id="1729567812">
                          <w:marLeft w:val="0"/>
                          <w:marRight w:val="0"/>
                          <w:marTop w:val="0"/>
                          <w:marBottom w:val="0"/>
                          <w:divBdr>
                            <w:top w:val="none" w:sz="0" w:space="0" w:color="auto"/>
                            <w:left w:val="none" w:sz="0" w:space="0" w:color="auto"/>
                            <w:bottom w:val="none" w:sz="0" w:space="0" w:color="auto"/>
                            <w:right w:val="none" w:sz="0" w:space="0" w:color="auto"/>
                          </w:divBdr>
                          <w:divsChild>
                            <w:div w:id="1729567833">
                              <w:marLeft w:val="0"/>
                              <w:marRight w:val="0"/>
                              <w:marTop w:val="0"/>
                              <w:marBottom w:val="0"/>
                              <w:divBdr>
                                <w:top w:val="none" w:sz="0" w:space="0" w:color="auto"/>
                                <w:left w:val="none" w:sz="0" w:space="0" w:color="auto"/>
                                <w:bottom w:val="none" w:sz="0" w:space="0" w:color="auto"/>
                                <w:right w:val="none" w:sz="0" w:space="0" w:color="auto"/>
                              </w:divBdr>
                              <w:divsChild>
                                <w:div w:id="172956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567822">
      <w:marLeft w:val="0"/>
      <w:marRight w:val="0"/>
      <w:marTop w:val="0"/>
      <w:marBottom w:val="0"/>
      <w:divBdr>
        <w:top w:val="none" w:sz="0" w:space="0" w:color="auto"/>
        <w:left w:val="none" w:sz="0" w:space="0" w:color="auto"/>
        <w:bottom w:val="none" w:sz="0" w:space="0" w:color="auto"/>
        <w:right w:val="none" w:sz="0" w:space="0" w:color="auto"/>
      </w:divBdr>
      <w:divsChild>
        <w:div w:id="1729567800">
          <w:marLeft w:val="0"/>
          <w:marRight w:val="0"/>
          <w:marTop w:val="0"/>
          <w:marBottom w:val="0"/>
          <w:divBdr>
            <w:top w:val="none" w:sz="0" w:space="0" w:color="auto"/>
            <w:left w:val="none" w:sz="0" w:space="0" w:color="auto"/>
            <w:bottom w:val="none" w:sz="0" w:space="0" w:color="auto"/>
            <w:right w:val="none" w:sz="0" w:space="0" w:color="auto"/>
          </w:divBdr>
          <w:divsChild>
            <w:div w:id="1729567795">
              <w:marLeft w:val="0"/>
              <w:marRight w:val="0"/>
              <w:marTop w:val="100"/>
              <w:marBottom w:val="100"/>
              <w:divBdr>
                <w:top w:val="none" w:sz="0" w:space="0" w:color="auto"/>
                <w:left w:val="none" w:sz="0" w:space="0" w:color="auto"/>
                <w:bottom w:val="none" w:sz="0" w:space="0" w:color="auto"/>
                <w:right w:val="none" w:sz="0" w:space="0" w:color="auto"/>
              </w:divBdr>
              <w:divsChild>
                <w:div w:id="1729567821">
                  <w:marLeft w:val="0"/>
                  <w:marRight w:val="0"/>
                  <w:marTop w:val="0"/>
                  <w:marBottom w:val="0"/>
                  <w:divBdr>
                    <w:top w:val="none" w:sz="0" w:space="0" w:color="auto"/>
                    <w:left w:val="none" w:sz="0" w:space="0" w:color="auto"/>
                    <w:bottom w:val="none" w:sz="0" w:space="0" w:color="auto"/>
                    <w:right w:val="none" w:sz="0" w:space="0" w:color="auto"/>
                  </w:divBdr>
                  <w:divsChild>
                    <w:div w:id="1729567751">
                      <w:marLeft w:val="0"/>
                      <w:marRight w:val="0"/>
                      <w:marTop w:val="0"/>
                      <w:marBottom w:val="0"/>
                      <w:divBdr>
                        <w:top w:val="none" w:sz="0" w:space="0" w:color="auto"/>
                        <w:left w:val="none" w:sz="0" w:space="0" w:color="auto"/>
                        <w:bottom w:val="none" w:sz="0" w:space="0" w:color="auto"/>
                        <w:right w:val="none" w:sz="0" w:space="0" w:color="auto"/>
                      </w:divBdr>
                    </w:div>
                    <w:div w:id="1729567752">
                      <w:marLeft w:val="0"/>
                      <w:marRight w:val="0"/>
                      <w:marTop w:val="0"/>
                      <w:marBottom w:val="0"/>
                      <w:divBdr>
                        <w:top w:val="none" w:sz="0" w:space="0" w:color="auto"/>
                        <w:left w:val="none" w:sz="0" w:space="0" w:color="auto"/>
                        <w:bottom w:val="none" w:sz="0" w:space="0" w:color="auto"/>
                        <w:right w:val="none" w:sz="0" w:space="0" w:color="auto"/>
                      </w:divBdr>
                    </w:div>
                    <w:div w:id="1729567753">
                      <w:marLeft w:val="0"/>
                      <w:marRight w:val="0"/>
                      <w:marTop w:val="0"/>
                      <w:marBottom w:val="0"/>
                      <w:divBdr>
                        <w:top w:val="none" w:sz="0" w:space="0" w:color="auto"/>
                        <w:left w:val="none" w:sz="0" w:space="0" w:color="auto"/>
                        <w:bottom w:val="none" w:sz="0" w:space="0" w:color="auto"/>
                        <w:right w:val="none" w:sz="0" w:space="0" w:color="auto"/>
                      </w:divBdr>
                    </w:div>
                    <w:div w:id="1729567755">
                      <w:marLeft w:val="0"/>
                      <w:marRight w:val="0"/>
                      <w:marTop w:val="0"/>
                      <w:marBottom w:val="0"/>
                      <w:divBdr>
                        <w:top w:val="none" w:sz="0" w:space="0" w:color="auto"/>
                        <w:left w:val="none" w:sz="0" w:space="0" w:color="auto"/>
                        <w:bottom w:val="none" w:sz="0" w:space="0" w:color="auto"/>
                        <w:right w:val="none" w:sz="0" w:space="0" w:color="auto"/>
                      </w:divBdr>
                    </w:div>
                    <w:div w:id="1729567756">
                      <w:marLeft w:val="0"/>
                      <w:marRight w:val="0"/>
                      <w:marTop w:val="0"/>
                      <w:marBottom w:val="0"/>
                      <w:divBdr>
                        <w:top w:val="none" w:sz="0" w:space="0" w:color="auto"/>
                        <w:left w:val="none" w:sz="0" w:space="0" w:color="auto"/>
                        <w:bottom w:val="none" w:sz="0" w:space="0" w:color="auto"/>
                        <w:right w:val="none" w:sz="0" w:space="0" w:color="auto"/>
                      </w:divBdr>
                    </w:div>
                    <w:div w:id="1729567757">
                      <w:marLeft w:val="0"/>
                      <w:marRight w:val="0"/>
                      <w:marTop w:val="0"/>
                      <w:marBottom w:val="0"/>
                      <w:divBdr>
                        <w:top w:val="none" w:sz="0" w:space="0" w:color="auto"/>
                        <w:left w:val="none" w:sz="0" w:space="0" w:color="auto"/>
                        <w:bottom w:val="none" w:sz="0" w:space="0" w:color="auto"/>
                        <w:right w:val="none" w:sz="0" w:space="0" w:color="auto"/>
                      </w:divBdr>
                    </w:div>
                    <w:div w:id="1729567758">
                      <w:marLeft w:val="0"/>
                      <w:marRight w:val="0"/>
                      <w:marTop w:val="0"/>
                      <w:marBottom w:val="0"/>
                      <w:divBdr>
                        <w:top w:val="none" w:sz="0" w:space="0" w:color="auto"/>
                        <w:left w:val="none" w:sz="0" w:space="0" w:color="auto"/>
                        <w:bottom w:val="none" w:sz="0" w:space="0" w:color="auto"/>
                        <w:right w:val="none" w:sz="0" w:space="0" w:color="auto"/>
                      </w:divBdr>
                    </w:div>
                    <w:div w:id="1729567759">
                      <w:marLeft w:val="0"/>
                      <w:marRight w:val="0"/>
                      <w:marTop w:val="0"/>
                      <w:marBottom w:val="0"/>
                      <w:divBdr>
                        <w:top w:val="none" w:sz="0" w:space="0" w:color="auto"/>
                        <w:left w:val="none" w:sz="0" w:space="0" w:color="auto"/>
                        <w:bottom w:val="none" w:sz="0" w:space="0" w:color="auto"/>
                        <w:right w:val="none" w:sz="0" w:space="0" w:color="auto"/>
                      </w:divBdr>
                    </w:div>
                    <w:div w:id="1729567760">
                      <w:marLeft w:val="0"/>
                      <w:marRight w:val="0"/>
                      <w:marTop w:val="0"/>
                      <w:marBottom w:val="0"/>
                      <w:divBdr>
                        <w:top w:val="none" w:sz="0" w:space="0" w:color="auto"/>
                        <w:left w:val="none" w:sz="0" w:space="0" w:color="auto"/>
                        <w:bottom w:val="none" w:sz="0" w:space="0" w:color="auto"/>
                        <w:right w:val="none" w:sz="0" w:space="0" w:color="auto"/>
                      </w:divBdr>
                    </w:div>
                    <w:div w:id="1729567761">
                      <w:marLeft w:val="0"/>
                      <w:marRight w:val="0"/>
                      <w:marTop w:val="0"/>
                      <w:marBottom w:val="0"/>
                      <w:divBdr>
                        <w:top w:val="none" w:sz="0" w:space="0" w:color="auto"/>
                        <w:left w:val="none" w:sz="0" w:space="0" w:color="auto"/>
                        <w:bottom w:val="none" w:sz="0" w:space="0" w:color="auto"/>
                        <w:right w:val="none" w:sz="0" w:space="0" w:color="auto"/>
                      </w:divBdr>
                    </w:div>
                    <w:div w:id="1729567762">
                      <w:marLeft w:val="0"/>
                      <w:marRight w:val="0"/>
                      <w:marTop w:val="0"/>
                      <w:marBottom w:val="0"/>
                      <w:divBdr>
                        <w:top w:val="none" w:sz="0" w:space="0" w:color="auto"/>
                        <w:left w:val="none" w:sz="0" w:space="0" w:color="auto"/>
                        <w:bottom w:val="none" w:sz="0" w:space="0" w:color="auto"/>
                        <w:right w:val="none" w:sz="0" w:space="0" w:color="auto"/>
                      </w:divBdr>
                    </w:div>
                    <w:div w:id="1729567763">
                      <w:marLeft w:val="0"/>
                      <w:marRight w:val="0"/>
                      <w:marTop w:val="0"/>
                      <w:marBottom w:val="0"/>
                      <w:divBdr>
                        <w:top w:val="none" w:sz="0" w:space="0" w:color="auto"/>
                        <w:left w:val="none" w:sz="0" w:space="0" w:color="auto"/>
                        <w:bottom w:val="none" w:sz="0" w:space="0" w:color="auto"/>
                        <w:right w:val="none" w:sz="0" w:space="0" w:color="auto"/>
                      </w:divBdr>
                    </w:div>
                    <w:div w:id="1729567764">
                      <w:marLeft w:val="0"/>
                      <w:marRight w:val="0"/>
                      <w:marTop w:val="0"/>
                      <w:marBottom w:val="0"/>
                      <w:divBdr>
                        <w:top w:val="none" w:sz="0" w:space="0" w:color="auto"/>
                        <w:left w:val="none" w:sz="0" w:space="0" w:color="auto"/>
                        <w:bottom w:val="none" w:sz="0" w:space="0" w:color="auto"/>
                        <w:right w:val="none" w:sz="0" w:space="0" w:color="auto"/>
                      </w:divBdr>
                    </w:div>
                    <w:div w:id="1729567765">
                      <w:marLeft w:val="0"/>
                      <w:marRight w:val="0"/>
                      <w:marTop w:val="0"/>
                      <w:marBottom w:val="0"/>
                      <w:divBdr>
                        <w:top w:val="none" w:sz="0" w:space="0" w:color="auto"/>
                        <w:left w:val="none" w:sz="0" w:space="0" w:color="auto"/>
                        <w:bottom w:val="none" w:sz="0" w:space="0" w:color="auto"/>
                        <w:right w:val="none" w:sz="0" w:space="0" w:color="auto"/>
                      </w:divBdr>
                    </w:div>
                    <w:div w:id="1729567766">
                      <w:marLeft w:val="0"/>
                      <w:marRight w:val="0"/>
                      <w:marTop w:val="0"/>
                      <w:marBottom w:val="0"/>
                      <w:divBdr>
                        <w:top w:val="none" w:sz="0" w:space="0" w:color="auto"/>
                        <w:left w:val="none" w:sz="0" w:space="0" w:color="auto"/>
                        <w:bottom w:val="none" w:sz="0" w:space="0" w:color="auto"/>
                        <w:right w:val="none" w:sz="0" w:space="0" w:color="auto"/>
                      </w:divBdr>
                    </w:div>
                    <w:div w:id="1729567768">
                      <w:marLeft w:val="0"/>
                      <w:marRight w:val="0"/>
                      <w:marTop w:val="0"/>
                      <w:marBottom w:val="0"/>
                      <w:divBdr>
                        <w:top w:val="none" w:sz="0" w:space="0" w:color="auto"/>
                        <w:left w:val="none" w:sz="0" w:space="0" w:color="auto"/>
                        <w:bottom w:val="none" w:sz="0" w:space="0" w:color="auto"/>
                        <w:right w:val="none" w:sz="0" w:space="0" w:color="auto"/>
                      </w:divBdr>
                    </w:div>
                    <w:div w:id="1729567769">
                      <w:marLeft w:val="0"/>
                      <w:marRight w:val="0"/>
                      <w:marTop w:val="0"/>
                      <w:marBottom w:val="0"/>
                      <w:divBdr>
                        <w:top w:val="none" w:sz="0" w:space="0" w:color="auto"/>
                        <w:left w:val="none" w:sz="0" w:space="0" w:color="auto"/>
                        <w:bottom w:val="none" w:sz="0" w:space="0" w:color="auto"/>
                        <w:right w:val="none" w:sz="0" w:space="0" w:color="auto"/>
                      </w:divBdr>
                    </w:div>
                    <w:div w:id="1729567770">
                      <w:marLeft w:val="0"/>
                      <w:marRight w:val="0"/>
                      <w:marTop w:val="0"/>
                      <w:marBottom w:val="0"/>
                      <w:divBdr>
                        <w:top w:val="none" w:sz="0" w:space="0" w:color="auto"/>
                        <w:left w:val="none" w:sz="0" w:space="0" w:color="auto"/>
                        <w:bottom w:val="none" w:sz="0" w:space="0" w:color="auto"/>
                        <w:right w:val="none" w:sz="0" w:space="0" w:color="auto"/>
                      </w:divBdr>
                    </w:div>
                    <w:div w:id="1729567771">
                      <w:marLeft w:val="0"/>
                      <w:marRight w:val="0"/>
                      <w:marTop w:val="0"/>
                      <w:marBottom w:val="0"/>
                      <w:divBdr>
                        <w:top w:val="none" w:sz="0" w:space="0" w:color="auto"/>
                        <w:left w:val="none" w:sz="0" w:space="0" w:color="auto"/>
                        <w:bottom w:val="none" w:sz="0" w:space="0" w:color="auto"/>
                        <w:right w:val="none" w:sz="0" w:space="0" w:color="auto"/>
                      </w:divBdr>
                    </w:div>
                    <w:div w:id="1729567772">
                      <w:marLeft w:val="0"/>
                      <w:marRight w:val="0"/>
                      <w:marTop w:val="0"/>
                      <w:marBottom w:val="0"/>
                      <w:divBdr>
                        <w:top w:val="none" w:sz="0" w:space="0" w:color="auto"/>
                        <w:left w:val="none" w:sz="0" w:space="0" w:color="auto"/>
                        <w:bottom w:val="none" w:sz="0" w:space="0" w:color="auto"/>
                        <w:right w:val="none" w:sz="0" w:space="0" w:color="auto"/>
                      </w:divBdr>
                    </w:div>
                    <w:div w:id="1729567773">
                      <w:marLeft w:val="0"/>
                      <w:marRight w:val="0"/>
                      <w:marTop w:val="0"/>
                      <w:marBottom w:val="0"/>
                      <w:divBdr>
                        <w:top w:val="none" w:sz="0" w:space="0" w:color="auto"/>
                        <w:left w:val="none" w:sz="0" w:space="0" w:color="auto"/>
                        <w:bottom w:val="none" w:sz="0" w:space="0" w:color="auto"/>
                        <w:right w:val="none" w:sz="0" w:space="0" w:color="auto"/>
                      </w:divBdr>
                    </w:div>
                    <w:div w:id="1729567774">
                      <w:marLeft w:val="0"/>
                      <w:marRight w:val="0"/>
                      <w:marTop w:val="0"/>
                      <w:marBottom w:val="0"/>
                      <w:divBdr>
                        <w:top w:val="none" w:sz="0" w:space="0" w:color="auto"/>
                        <w:left w:val="none" w:sz="0" w:space="0" w:color="auto"/>
                        <w:bottom w:val="none" w:sz="0" w:space="0" w:color="auto"/>
                        <w:right w:val="none" w:sz="0" w:space="0" w:color="auto"/>
                      </w:divBdr>
                    </w:div>
                    <w:div w:id="1729567775">
                      <w:marLeft w:val="0"/>
                      <w:marRight w:val="0"/>
                      <w:marTop w:val="0"/>
                      <w:marBottom w:val="0"/>
                      <w:divBdr>
                        <w:top w:val="none" w:sz="0" w:space="0" w:color="auto"/>
                        <w:left w:val="none" w:sz="0" w:space="0" w:color="auto"/>
                        <w:bottom w:val="none" w:sz="0" w:space="0" w:color="auto"/>
                        <w:right w:val="none" w:sz="0" w:space="0" w:color="auto"/>
                      </w:divBdr>
                    </w:div>
                    <w:div w:id="1729567776">
                      <w:marLeft w:val="0"/>
                      <w:marRight w:val="0"/>
                      <w:marTop w:val="0"/>
                      <w:marBottom w:val="0"/>
                      <w:divBdr>
                        <w:top w:val="none" w:sz="0" w:space="0" w:color="auto"/>
                        <w:left w:val="none" w:sz="0" w:space="0" w:color="auto"/>
                        <w:bottom w:val="none" w:sz="0" w:space="0" w:color="auto"/>
                        <w:right w:val="none" w:sz="0" w:space="0" w:color="auto"/>
                      </w:divBdr>
                    </w:div>
                    <w:div w:id="1729567777">
                      <w:marLeft w:val="0"/>
                      <w:marRight w:val="0"/>
                      <w:marTop w:val="0"/>
                      <w:marBottom w:val="0"/>
                      <w:divBdr>
                        <w:top w:val="none" w:sz="0" w:space="0" w:color="auto"/>
                        <w:left w:val="none" w:sz="0" w:space="0" w:color="auto"/>
                        <w:bottom w:val="none" w:sz="0" w:space="0" w:color="auto"/>
                        <w:right w:val="none" w:sz="0" w:space="0" w:color="auto"/>
                      </w:divBdr>
                    </w:div>
                    <w:div w:id="1729567778">
                      <w:marLeft w:val="0"/>
                      <w:marRight w:val="0"/>
                      <w:marTop w:val="0"/>
                      <w:marBottom w:val="0"/>
                      <w:divBdr>
                        <w:top w:val="none" w:sz="0" w:space="0" w:color="auto"/>
                        <w:left w:val="none" w:sz="0" w:space="0" w:color="auto"/>
                        <w:bottom w:val="none" w:sz="0" w:space="0" w:color="auto"/>
                        <w:right w:val="none" w:sz="0" w:space="0" w:color="auto"/>
                      </w:divBdr>
                    </w:div>
                    <w:div w:id="1729567779">
                      <w:marLeft w:val="0"/>
                      <w:marRight w:val="0"/>
                      <w:marTop w:val="0"/>
                      <w:marBottom w:val="0"/>
                      <w:divBdr>
                        <w:top w:val="none" w:sz="0" w:space="0" w:color="auto"/>
                        <w:left w:val="none" w:sz="0" w:space="0" w:color="auto"/>
                        <w:bottom w:val="none" w:sz="0" w:space="0" w:color="auto"/>
                        <w:right w:val="none" w:sz="0" w:space="0" w:color="auto"/>
                      </w:divBdr>
                    </w:div>
                    <w:div w:id="1729567780">
                      <w:marLeft w:val="0"/>
                      <w:marRight w:val="0"/>
                      <w:marTop w:val="0"/>
                      <w:marBottom w:val="0"/>
                      <w:divBdr>
                        <w:top w:val="none" w:sz="0" w:space="0" w:color="auto"/>
                        <w:left w:val="none" w:sz="0" w:space="0" w:color="auto"/>
                        <w:bottom w:val="none" w:sz="0" w:space="0" w:color="auto"/>
                        <w:right w:val="none" w:sz="0" w:space="0" w:color="auto"/>
                      </w:divBdr>
                    </w:div>
                    <w:div w:id="1729567781">
                      <w:marLeft w:val="1050"/>
                      <w:marRight w:val="0"/>
                      <w:marTop w:val="0"/>
                      <w:marBottom w:val="0"/>
                      <w:divBdr>
                        <w:top w:val="none" w:sz="0" w:space="0" w:color="auto"/>
                        <w:left w:val="none" w:sz="0" w:space="0" w:color="auto"/>
                        <w:bottom w:val="none" w:sz="0" w:space="0" w:color="auto"/>
                        <w:right w:val="none" w:sz="0" w:space="0" w:color="auto"/>
                      </w:divBdr>
                    </w:div>
                    <w:div w:id="1729567782">
                      <w:marLeft w:val="0"/>
                      <w:marRight w:val="0"/>
                      <w:marTop w:val="0"/>
                      <w:marBottom w:val="0"/>
                      <w:divBdr>
                        <w:top w:val="none" w:sz="0" w:space="0" w:color="auto"/>
                        <w:left w:val="none" w:sz="0" w:space="0" w:color="auto"/>
                        <w:bottom w:val="none" w:sz="0" w:space="0" w:color="auto"/>
                        <w:right w:val="none" w:sz="0" w:space="0" w:color="auto"/>
                      </w:divBdr>
                    </w:div>
                    <w:div w:id="1729567783">
                      <w:marLeft w:val="0"/>
                      <w:marRight w:val="0"/>
                      <w:marTop w:val="0"/>
                      <w:marBottom w:val="0"/>
                      <w:divBdr>
                        <w:top w:val="none" w:sz="0" w:space="0" w:color="auto"/>
                        <w:left w:val="none" w:sz="0" w:space="0" w:color="auto"/>
                        <w:bottom w:val="none" w:sz="0" w:space="0" w:color="auto"/>
                        <w:right w:val="none" w:sz="0" w:space="0" w:color="auto"/>
                      </w:divBdr>
                    </w:div>
                    <w:div w:id="1729567784">
                      <w:marLeft w:val="0"/>
                      <w:marRight w:val="0"/>
                      <w:marTop w:val="0"/>
                      <w:marBottom w:val="0"/>
                      <w:divBdr>
                        <w:top w:val="none" w:sz="0" w:space="0" w:color="auto"/>
                        <w:left w:val="none" w:sz="0" w:space="0" w:color="auto"/>
                        <w:bottom w:val="none" w:sz="0" w:space="0" w:color="auto"/>
                        <w:right w:val="none" w:sz="0" w:space="0" w:color="auto"/>
                      </w:divBdr>
                    </w:div>
                    <w:div w:id="1729567785">
                      <w:marLeft w:val="0"/>
                      <w:marRight w:val="0"/>
                      <w:marTop w:val="0"/>
                      <w:marBottom w:val="0"/>
                      <w:divBdr>
                        <w:top w:val="none" w:sz="0" w:space="0" w:color="auto"/>
                        <w:left w:val="none" w:sz="0" w:space="0" w:color="auto"/>
                        <w:bottom w:val="none" w:sz="0" w:space="0" w:color="auto"/>
                        <w:right w:val="none" w:sz="0" w:space="0" w:color="auto"/>
                      </w:divBdr>
                    </w:div>
                    <w:div w:id="1729567786">
                      <w:marLeft w:val="0"/>
                      <w:marRight w:val="0"/>
                      <w:marTop w:val="0"/>
                      <w:marBottom w:val="0"/>
                      <w:divBdr>
                        <w:top w:val="none" w:sz="0" w:space="0" w:color="auto"/>
                        <w:left w:val="none" w:sz="0" w:space="0" w:color="auto"/>
                        <w:bottom w:val="none" w:sz="0" w:space="0" w:color="auto"/>
                        <w:right w:val="none" w:sz="0" w:space="0" w:color="auto"/>
                      </w:divBdr>
                    </w:div>
                    <w:div w:id="1729567787">
                      <w:marLeft w:val="0"/>
                      <w:marRight w:val="0"/>
                      <w:marTop w:val="0"/>
                      <w:marBottom w:val="0"/>
                      <w:divBdr>
                        <w:top w:val="none" w:sz="0" w:space="0" w:color="auto"/>
                        <w:left w:val="none" w:sz="0" w:space="0" w:color="auto"/>
                        <w:bottom w:val="none" w:sz="0" w:space="0" w:color="auto"/>
                        <w:right w:val="none" w:sz="0" w:space="0" w:color="auto"/>
                      </w:divBdr>
                    </w:div>
                    <w:div w:id="1729567788">
                      <w:marLeft w:val="0"/>
                      <w:marRight w:val="0"/>
                      <w:marTop w:val="0"/>
                      <w:marBottom w:val="0"/>
                      <w:divBdr>
                        <w:top w:val="none" w:sz="0" w:space="0" w:color="auto"/>
                        <w:left w:val="none" w:sz="0" w:space="0" w:color="auto"/>
                        <w:bottom w:val="none" w:sz="0" w:space="0" w:color="auto"/>
                        <w:right w:val="none" w:sz="0" w:space="0" w:color="auto"/>
                      </w:divBdr>
                    </w:div>
                    <w:div w:id="1729567789">
                      <w:marLeft w:val="0"/>
                      <w:marRight w:val="0"/>
                      <w:marTop w:val="0"/>
                      <w:marBottom w:val="0"/>
                      <w:divBdr>
                        <w:top w:val="none" w:sz="0" w:space="0" w:color="auto"/>
                        <w:left w:val="none" w:sz="0" w:space="0" w:color="auto"/>
                        <w:bottom w:val="none" w:sz="0" w:space="0" w:color="auto"/>
                        <w:right w:val="none" w:sz="0" w:space="0" w:color="auto"/>
                      </w:divBdr>
                    </w:div>
                    <w:div w:id="1729567790">
                      <w:marLeft w:val="0"/>
                      <w:marRight w:val="0"/>
                      <w:marTop w:val="0"/>
                      <w:marBottom w:val="0"/>
                      <w:divBdr>
                        <w:top w:val="none" w:sz="0" w:space="0" w:color="auto"/>
                        <w:left w:val="none" w:sz="0" w:space="0" w:color="auto"/>
                        <w:bottom w:val="none" w:sz="0" w:space="0" w:color="auto"/>
                        <w:right w:val="none" w:sz="0" w:space="0" w:color="auto"/>
                      </w:divBdr>
                    </w:div>
                    <w:div w:id="1729567791">
                      <w:marLeft w:val="0"/>
                      <w:marRight w:val="0"/>
                      <w:marTop w:val="0"/>
                      <w:marBottom w:val="0"/>
                      <w:divBdr>
                        <w:top w:val="none" w:sz="0" w:space="0" w:color="auto"/>
                        <w:left w:val="none" w:sz="0" w:space="0" w:color="auto"/>
                        <w:bottom w:val="none" w:sz="0" w:space="0" w:color="auto"/>
                        <w:right w:val="none" w:sz="0" w:space="0" w:color="auto"/>
                      </w:divBdr>
                    </w:div>
                    <w:div w:id="1729567792">
                      <w:marLeft w:val="0"/>
                      <w:marRight w:val="0"/>
                      <w:marTop w:val="0"/>
                      <w:marBottom w:val="0"/>
                      <w:divBdr>
                        <w:top w:val="none" w:sz="0" w:space="0" w:color="auto"/>
                        <w:left w:val="none" w:sz="0" w:space="0" w:color="auto"/>
                        <w:bottom w:val="none" w:sz="0" w:space="0" w:color="auto"/>
                        <w:right w:val="none" w:sz="0" w:space="0" w:color="auto"/>
                      </w:divBdr>
                    </w:div>
                    <w:div w:id="1729567793">
                      <w:marLeft w:val="0"/>
                      <w:marRight w:val="0"/>
                      <w:marTop w:val="0"/>
                      <w:marBottom w:val="0"/>
                      <w:divBdr>
                        <w:top w:val="none" w:sz="0" w:space="0" w:color="auto"/>
                        <w:left w:val="none" w:sz="0" w:space="0" w:color="auto"/>
                        <w:bottom w:val="none" w:sz="0" w:space="0" w:color="auto"/>
                        <w:right w:val="none" w:sz="0" w:space="0" w:color="auto"/>
                      </w:divBdr>
                    </w:div>
                    <w:div w:id="1729567794">
                      <w:marLeft w:val="0"/>
                      <w:marRight w:val="0"/>
                      <w:marTop w:val="0"/>
                      <w:marBottom w:val="0"/>
                      <w:divBdr>
                        <w:top w:val="none" w:sz="0" w:space="0" w:color="auto"/>
                        <w:left w:val="none" w:sz="0" w:space="0" w:color="auto"/>
                        <w:bottom w:val="none" w:sz="0" w:space="0" w:color="auto"/>
                        <w:right w:val="none" w:sz="0" w:space="0" w:color="auto"/>
                      </w:divBdr>
                    </w:div>
                    <w:div w:id="1729567796">
                      <w:marLeft w:val="0"/>
                      <w:marRight w:val="0"/>
                      <w:marTop w:val="0"/>
                      <w:marBottom w:val="0"/>
                      <w:divBdr>
                        <w:top w:val="none" w:sz="0" w:space="0" w:color="auto"/>
                        <w:left w:val="none" w:sz="0" w:space="0" w:color="auto"/>
                        <w:bottom w:val="none" w:sz="0" w:space="0" w:color="auto"/>
                        <w:right w:val="none" w:sz="0" w:space="0" w:color="auto"/>
                      </w:divBdr>
                    </w:div>
                    <w:div w:id="1729567797">
                      <w:marLeft w:val="0"/>
                      <w:marRight w:val="0"/>
                      <w:marTop w:val="0"/>
                      <w:marBottom w:val="0"/>
                      <w:divBdr>
                        <w:top w:val="none" w:sz="0" w:space="0" w:color="auto"/>
                        <w:left w:val="none" w:sz="0" w:space="0" w:color="auto"/>
                        <w:bottom w:val="none" w:sz="0" w:space="0" w:color="auto"/>
                        <w:right w:val="none" w:sz="0" w:space="0" w:color="auto"/>
                      </w:divBdr>
                    </w:div>
                    <w:div w:id="1729567801">
                      <w:marLeft w:val="0"/>
                      <w:marRight w:val="0"/>
                      <w:marTop w:val="0"/>
                      <w:marBottom w:val="0"/>
                      <w:divBdr>
                        <w:top w:val="none" w:sz="0" w:space="0" w:color="auto"/>
                        <w:left w:val="none" w:sz="0" w:space="0" w:color="auto"/>
                        <w:bottom w:val="none" w:sz="0" w:space="0" w:color="auto"/>
                        <w:right w:val="none" w:sz="0" w:space="0" w:color="auto"/>
                      </w:divBdr>
                    </w:div>
                    <w:div w:id="1729567802">
                      <w:marLeft w:val="0"/>
                      <w:marRight w:val="0"/>
                      <w:marTop w:val="0"/>
                      <w:marBottom w:val="0"/>
                      <w:divBdr>
                        <w:top w:val="none" w:sz="0" w:space="0" w:color="auto"/>
                        <w:left w:val="none" w:sz="0" w:space="0" w:color="auto"/>
                        <w:bottom w:val="none" w:sz="0" w:space="0" w:color="auto"/>
                        <w:right w:val="none" w:sz="0" w:space="0" w:color="auto"/>
                      </w:divBdr>
                    </w:div>
                    <w:div w:id="1729567803">
                      <w:marLeft w:val="0"/>
                      <w:marRight w:val="0"/>
                      <w:marTop w:val="0"/>
                      <w:marBottom w:val="0"/>
                      <w:divBdr>
                        <w:top w:val="none" w:sz="0" w:space="0" w:color="auto"/>
                        <w:left w:val="none" w:sz="0" w:space="0" w:color="auto"/>
                        <w:bottom w:val="none" w:sz="0" w:space="0" w:color="auto"/>
                        <w:right w:val="none" w:sz="0" w:space="0" w:color="auto"/>
                      </w:divBdr>
                    </w:div>
                    <w:div w:id="1729567804">
                      <w:marLeft w:val="0"/>
                      <w:marRight w:val="0"/>
                      <w:marTop w:val="0"/>
                      <w:marBottom w:val="0"/>
                      <w:divBdr>
                        <w:top w:val="none" w:sz="0" w:space="0" w:color="auto"/>
                        <w:left w:val="none" w:sz="0" w:space="0" w:color="auto"/>
                        <w:bottom w:val="none" w:sz="0" w:space="0" w:color="auto"/>
                        <w:right w:val="none" w:sz="0" w:space="0" w:color="auto"/>
                      </w:divBdr>
                    </w:div>
                    <w:div w:id="1729567805">
                      <w:marLeft w:val="0"/>
                      <w:marRight w:val="0"/>
                      <w:marTop w:val="0"/>
                      <w:marBottom w:val="0"/>
                      <w:divBdr>
                        <w:top w:val="none" w:sz="0" w:space="0" w:color="auto"/>
                        <w:left w:val="none" w:sz="0" w:space="0" w:color="auto"/>
                        <w:bottom w:val="none" w:sz="0" w:space="0" w:color="auto"/>
                        <w:right w:val="none" w:sz="0" w:space="0" w:color="auto"/>
                      </w:divBdr>
                    </w:div>
                    <w:div w:id="1729567806">
                      <w:marLeft w:val="0"/>
                      <w:marRight w:val="0"/>
                      <w:marTop w:val="0"/>
                      <w:marBottom w:val="0"/>
                      <w:divBdr>
                        <w:top w:val="none" w:sz="0" w:space="0" w:color="auto"/>
                        <w:left w:val="none" w:sz="0" w:space="0" w:color="auto"/>
                        <w:bottom w:val="none" w:sz="0" w:space="0" w:color="auto"/>
                        <w:right w:val="none" w:sz="0" w:space="0" w:color="auto"/>
                      </w:divBdr>
                    </w:div>
                    <w:div w:id="1729567807">
                      <w:marLeft w:val="0"/>
                      <w:marRight w:val="0"/>
                      <w:marTop w:val="0"/>
                      <w:marBottom w:val="0"/>
                      <w:divBdr>
                        <w:top w:val="none" w:sz="0" w:space="0" w:color="auto"/>
                        <w:left w:val="none" w:sz="0" w:space="0" w:color="auto"/>
                        <w:bottom w:val="none" w:sz="0" w:space="0" w:color="auto"/>
                        <w:right w:val="none" w:sz="0" w:space="0" w:color="auto"/>
                      </w:divBdr>
                    </w:div>
                    <w:div w:id="1729567808">
                      <w:marLeft w:val="0"/>
                      <w:marRight w:val="0"/>
                      <w:marTop w:val="0"/>
                      <w:marBottom w:val="0"/>
                      <w:divBdr>
                        <w:top w:val="none" w:sz="0" w:space="0" w:color="auto"/>
                        <w:left w:val="none" w:sz="0" w:space="0" w:color="auto"/>
                        <w:bottom w:val="none" w:sz="0" w:space="0" w:color="auto"/>
                        <w:right w:val="none" w:sz="0" w:space="0" w:color="auto"/>
                      </w:divBdr>
                    </w:div>
                    <w:div w:id="1729567809">
                      <w:marLeft w:val="0"/>
                      <w:marRight w:val="0"/>
                      <w:marTop w:val="0"/>
                      <w:marBottom w:val="0"/>
                      <w:divBdr>
                        <w:top w:val="none" w:sz="0" w:space="0" w:color="auto"/>
                        <w:left w:val="none" w:sz="0" w:space="0" w:color="auto"/>
                        <w:bottom w:val="none" w:sz="0" w:space="0" w:color="auto"/>
                        <w:right w:val="none" w:sz="0" w:space="0" w:color="auto"/>
                      </w:divBdr>
                    </w:div>
                    <w:div w:id="1729567810">
                      <w:marLeft w:val="0"/>
                      <w:marRight w:val="0"/>
                      <w:marTop w:val="0"/>
                      <w:marBottom w:val="0"/>
                      <w:divBdr>
                        <w:top w:val="none" w:sz="0" w:space="0" w:color="auto"/>
                        <w:left w:val="none" w:sz="0" w:space="0" w:color="auto"/>
                        <w:bottom w:val="none" w:sz="0" w:space="0" w:color="auto"/>
                        <w:right w:val="none" w:sz="0" w:space="0" w:color="auto"/>
                      </w:divBdr>
                    </w:div>
                    <w:div w:id="1729567811">
                      <w:marLeft w:val="0"/>
                      <w:marRight w:val="0"/>
                      <w:marTop w:val="0"/>
                      <w:marBottom w:val="0"/>
                      <w:divBdr>
                        <w:top w:val="none" w:sz="0" w:space="0" w:color="auto"/>
                        <w:left w:val="none" w:sz="0" w:space="0" w:color="auto"/>
                        <w:bottom w:val="none" w:sz="0" w:space="0" w:color="auto"/>
                        <w:right w:val="none" w:sz="0" w:space="0" w:color="auto"/>
                      </w:divBdr>
                    </w:div>
                    <w:div w:id="1729567813">
                      <w:marLeft w:val="0"/>
                      <w:marRight w:val="0"/>
                      <w:marTop w:val="0"/>
                      <w:marBottom w:val="0"/>
                      <w:divBdr>
                        <w:top w:val="none" w:sz="0" w:space="0" w:color="auto"/>
                        <w:left w:val="none" w:sz="0" w:space="0" w:color="auto"/>
                        <w:bottom w:val="none" w:sz="0" w:space="0" w:color="auto"/>
                        <w:right w:val="none" w:sz="0" w:space="0" w:color="auto"/>
                      </w:divBdr>
                    </w:div>
                    <w:div w:id="1729567814">
                      <w:marLeft w:val="0"/>
                      <w:marRight w:val="0"/>
                      <w:marTop w:val="0"/>
                      <w:marBottom w:val="0"/>
                      <w:divBdr>
                        <w:top w:val="none" w:sz="0" w:space="0" w:color="auto"/>
                        <w:left w:val="none" w:sz="0" w:space="0" w:color="auto"/>
                        <w:bottom w:val="none" w:sz="0" w:space="0" w:color="auto"/>
                        <w:right w:val="none" w:sz="0" w:space="0" w:color="auto"/>
                      </w:divBdr>
                    </w:div>
                    <w:div w:id="1729567815">
                      <w:marLeft w:val="0"/>
                      <w:marRight w:val="0"/>
                      <w:marTop w:val="0"/>
                      <w:marBottom w:val="0"/>
                      <w:divBdr>
                        <w:top w:val="none" w:sz="0" w:space="0" w:color="auto"/>
                        <w:left w:val="none" w:sz="0" w:space="0" w:color="auto"/>
                        <w:bottom w:val="none" w:sz="0" w:space="0" w:color="auto"/>
                        <w:right w:val="none" w:sz="0" w:space="0" w:color="auto"/>
                      </w:divBdr>
                    </w:div>
                    <w:div w:id="1729567816">
                      <w:marLeft w:val="0"/>
                      <w:marRight w:val="0"/>
                      <w:marTop w:val="0"/>
                      <w:marBottom w:val="0"/>
                      <w:divBdr>
                        <w:top w:val="none" w:sz="0" w:space="0" w:color="auto"/>
                        <w:left w:val="none" w:sz="0" w:space="0" w:color="auto"/>
                        <w:bottom w:val="none" w:sz="0" w:space="0" w:color="auto"/>
                        <w:right w:val="none" w:sz="0" w:space="0" w:color="auto"/>
                      </w:divBdr>
                    </w:div>
                    <w:div w:id="1729567817">
                      <w:marLeft w:val="0"/>
                      <w:marRight w:val="0"/>
                      <w:marTop w:val="0"/>
                      <w:marBottom w:val="0"/>
                      <w:divBdr>
                        <w:top w:val="none" w:sz="0" w:space="0" w:color="auto"/>
                        <w:left w:val="none" w:sz="0" w:space="0" w:color="auto"/>
                        <w:bottom w:val="none" w:sz="0" w:space="0" w:color="auto"/>
                        <w:right w:val="none" w:sz="0" w:space="0" w:color="auto"/>
                      </w:divBdr>
                    </w:div>
                    <w:div w:id="1729567818">
                      <w:marLeft w:val="0"/>
                      <w:marRight w:val="0"/>
                      <w:marTop w:val="0"/>
                      <w:marBottom w:val="0"/>
                      <w:divBdr>
                        <w:top w:val="none" w:sz="0" w:space="0" w:color="auto"/>
                        <w:left w:val="none" w:sz="0" w:space="0" w:color="auto"/>
                        <w:bottom w:val="none" w:sz="0" w:space="0" w:color="auto"/>
                        <w:right w:val="none" w:sz="0" w:space="0" w:color="auto"/>
                      </w:divBdr>
                    </w:div>
                    <w:div w:id="1729567819">
                      <w:marLeft w:val="0"/>
                      <w:marRight w:val="0"/>
                      <w:marTop w:val="0"/>
                      <w:marBottom w:val="0"/>
                      <w:divBdr>
                        <w:top w:val="none" w:sz="0" w:space="0" w:color="auto"/>
                        <w:left w:val="none" w:sz="0" w:space="0" w:color="auto"/>
                        <w:bottom w:val="none" w:sz="0" w:space="0" w:color="auto"/>
                        <w:right w:val="none" w:sz="0" w:space="0" w:color="auto"/>
                      </w:divBdr>
                    </w:div>
                    <w:div w:id="1729567820">
                      <w:marLeft w:val="0"/>
                      <w:marRight w:val="0"/>
                      <w:marTop w:val="0"/>
                      <w:marBottom w:val="0"/>
                      <w:divBdr>
                        <w:top w:val="none" w:sz="0" w:space="0" w:color="auto"/>
                        <w:left w:val="none" w:sz="0" w:space="0" w:color="auto"/>
                        <w:bottom w:val="none" w:sz="0" w:space="0" w:color="auto"/>
                        <w:right w:val="none" w:sz="0" w:space="0" w:color="auto"/>
                      </w:divBdr>
                    </w:div>
                    <w:div w:id="1729567823">
                      <w:marLeft w:val="0"/>
                      <w:marRight w:val="0"/>
                      <w:marTop w:val="0"/>
                      <w:marBottom w:val="0"/>
                      <w:divBdr>
                        <w:top w:val="none" w:sz="0" w:space="0" w:color="auto"/>
                        <w:left w:val="none" w:sz="0" w:space="0" w:color="auto"/>
                        <w:bottom w:val="none" w:sz="0" w:space="0" w:color="auto"/>
                        <w:right w:val="none" w:sz="0" w:space="0" w:color="auto"/>
                      </w:divBdr>
                    </w:div>
                    <w:div w:id="1729567824">
                      <w:marLeft w:val="0"/>
                      <w:marRight w:val="0"/>
                      <w:marTop w:val="0"/>
                      <w:marBottom w:val="0"/>
                      <w:divBdr>
                        <w:top w:val="none" w:sz="0" w:space="0" w:color="auto"/>
                        <w:left w:val="none" w:sz="0" w:space="0" w:color="auto"/>
                        <w:bottom w:val="none" w:sz="0" w:space="0" w:color="auto"/>
                        <w:right w:val="none" w:sz="0" w:space="0" w:color="auto"/>
                      </w:divBdr>
                    </w:div>
                    <w:div w:id="1729567825">
                      <w:marLeft w:val="0"/>
                      <w:marRight w:val="0"/>
                      <w:marTop w:val="0"/>
                      <w:marBottom w:val="0"/>
                      <w:divBdr>
                        <w:top w:val="none" w:sz="0" w:space="0" w:color="auto"/>
                        <w:left w:val="none" w:sz="0" w:space="0" w:color="auto"/>
                        <w:bottom w:val="none" w:sz="0" w:space="0" w:color="auto"/>
                        <w:right w:val="none" w:sz="0" w:space="0" w:color="auto"/>
                      </w:divBdr>
                    </w:div>
                    <w:div w:id="1729567826">
                      <w:marLeft w:val="0"/>
                      <w:marRight w:val="0"/>
                      <w:marTop w:val="0"/>
                      <w:marBottom w:val="0"/>
                      <w:divBdr>
                        <w:top w:val="none" w:sz="0" w:space="0" w:color="auto"/>
                        <w:left w:val="none" w:sz="0" w:space="0" w:color="auto"/>
                        <w:bottom w:val="none" w:sz="0" w:space="0" w:color="auto"/>
                        <w:right w:val="none" w:sz="0" w:space="0" w:color="auto"/>
                      </w:divBdr>
                    </w:div>
                    <w:div w:id="1729567827">
                      <w:marLeft w:val="0"/>
                      <w:marRight w:val="0"/>
                      <w:marTop w:val="0"/>
                      <w:marBottom w:val="0"/>
                      <w:divBdr>
                        <w:top w:val="none" w:sz="0" w:space="0" w:color="auto"/>
                        <w:left w:val="none" w:sz="0" w:space="0" w:color="auto"/>
                        <w:bottom w:val="none" w:sz="0" w:space="0" w:color="auto"/>
                        <w:right w:val="none" w:sz="0" w:space="0" w:color="auto"/>
                      </w:divBdr>
                    </w:div>
                    <w:div w:id="1729567829">
                      <w:marLeft w:val="0"/>
                      <w:marRight w:val="0"/>
                      <w:marTop w:val="0"/>
                      <w:marBottom w:val="0"/>
                      <w:divBdr>
                        <w:top w:val="none" w:sz="0" w:space="0" w:color="auto"/>
                        <w:left w:val="none" w:sz="0" w:space="0" w:color="auto"/>
                        <w:bottom w:val="none" w:sz="0" w:space="0" w:color="auto"/>
                        <w:right w:val="none" w:sz="0" w:space="0" w:color="auto"/>
                      </w:divBdr>
                    </w:div>
                    <w:div w:id="1729567831">
                      <w:marLeft w:val="0"/>
                      <w:marRight w:val="0"/>
                      <w:marTop w:val="0"/>
                      <w:marBottom w:val="0"/>
                      <w:divBdr>
                        <w:top w:val="none" w:sz="0" w:space="0" w:color="auto"/>
                        <w:left w:val="none" w:sz="0" w:space="0" w:color="auto"/>
                        <w:bottom w:val="none" w:sz="0" w:space="0" w:color="auto"/>
                        <w:right w:val="none" w:sz="0" w:space="0" w:color="auto"/>
                      </w:divBdr>
                    </w:div>
                    <w:div w:id="1729567832">
                      <w:marLeft w:val="0"/>
                      <w:marRight w:val="0"/>
                      <w:marTop w:val="0"/>
                      <w:marBottom w:val="0"/>
                      <w:divBdr>
                        <w:top w:val="none" w:sz="0" w:space="0" w:color="auto"/>
                        <w:left w:val="none" w:sz="0" w:space="0" w:color="auto"/>
                        <w:bottom w:val="none" w:sz="0" w:space="0" w:color="auto"/>
                        <w:right w:val="none" w:sz="0" w:space="0" w:color="auto"/>
                      </w:divBdr>
                    </w:div>
                    <w:div w:id="1729567834">
                      <w:marLeft w:val="0"/>
                      <w:marRight w:val="0"/>
                      <w:marTop w:val="0"/>
                      <w:marBottom w:val="0"/>
                      <w:divBdr>
                        <w:top w:val="none" w:sz="0" w:space="0" w:color="auto"/>
                        <w:left w:val="none" w:sz="0" w:space="0" w:color="auto"/>
                        <w:bottom w:val="none" w:sz="0" w:space="0" w:color="auto"/>
                        <w:right w:val="none" w:sz="0" w:space="0" w:color="auto"/>
                      </w:divBdr>
                    </w:div>
                    <w:div w:id="1729567835">
                      <w:marLeft w:val="0"/>
                      <w:marRight w:val="0"/>
                      <w:marTop w:val="0"/>
                      <w:marBottom w:val="0"/>
                      <w:divBdr>
                        <w:top w:val="none" w:sz="0" w:space="0" w:color="auto"/>
                        <w:left w:val="none" w:sz="0" w:space="0" w:color="auto"/>
                        <w:bottom w:val="none" w:sz="0" w:space="0" w:color="auto"/>
                        <w:right w:val="none" w:sz="0" w:space="0" w:color="auto"/>
                      </w:divBdr>
                    </w:div>
                    <w:div w:id="1729567836">
                      <w:marLeft w:val="0"/>
                      <w:marRight w:val="0"/>
                      <w:marTop w:val="0"/>
                      <w:marBottom w:val="0"/>
                      <w:divBdr>
                        <w:top w:val="none" w:sz="0" w:space="0" w:color="auto"/>
                        <w:left w:val="none" w:sz="0" w:space="0" w:color="auto"/>
                        <w:bottom w:val="none" w:sz="0" w:space="0" w:color="auto"/>
                        <w:right w:val="none" w:sz="0" w:space="0" w:color="auto"/>
                      </w:divBdr>
                    </w:div>
                    <w:div w:id="1729567837">
                      <w:marLeft w:val="0"/>
                      <w:marRight w:val="0"/>
                      <w:marTop w:val="0"/>
                      <w:marBottom w:val="0"/>
                      <w:divBdr>
                        <w:top w:val="none" w:sz="0" w:space="0" w:color="auto"/>
                        <w:left w:val="none" w:sz="0" w:space="0" w:color="auto"/>
                        <w:bottom w:val="none" w:sz="0" w:space="0" w:color="auto"/>
                        <w:right w:val="none" w:sz="0" w:space="0" w:color="auto"/>
                      </w:divBdr>
                    </w:div>
                    <w:div w:id="1729567838">
                      <w:marLeft w:val="0"/>
                      <w:marRight w:val="0"/>
                      <w:marTop w:val="0"/>
                      <w:marBottom w:val="0"/>
                      <w:divBdr>
                        <w:top w:val="none" w:sz="0" w:space="0" w:color="auto"/>
                        <w:left w:val="none" w:sz="0" w:space="0" w:color="auto"/>
                        <w:bottom w:val="none" w:sz="0" w:space="0" w:color="auto"/>
                        <w:right w:val="none" w:sz="0" w:space="0" w:color="auto"/>
                      </w:divBdr>
                    </w:div>
                    <w:div w:id="1729567839">
                      <w:marLeft w:val="0"/>
                      <w:marRight w:val="0"/>
                      <w:marTop w:val="0"/>
                      <w:marBottom w:val="0"/>
                      <w:divBdr>
                        <w:top w:val="none" w:sz="0" w:space="0" w:color="auto"/>
                        <w:left w:val="none" w:sz="0" w:space="0" w:color="auto"/>
                        <w:bottom w:val="none" w:sz="0" w:space="0" w:color="auto"/>
                        <w:right w:val="none" w:sz="0" w:space="0" w:color="auto"/>
                      </w:divBdr>
                    </w:div>
                    <w:div w:id="1729567840">
                      <w:marLeft w:val="0"/>
                      <w:marRight w:val="0"/>
                      <w:marTop w:val="0"/>
                      <w:marBottom w:val="0"/>
                      <w:divBdr>
                        <w:top w:val="none" w:sz="0" w:space="0" w:color="auto"/>
                        <w:left w:val="none" w:sz="0" w:space="0" w:color="auto"/>
                        <w:bottom w:val="none" w:sz="0" w:space="0" w:color="auto"/>
                        <w:right w:val="none" w:sz="0" w:space="0" w:color="auto"/>
                      </w:divBdr>
                    </w:div>
                    <w:div w:id="1729567841">
                      <w:marLeft w:val="0"/>
                      <w:marRight w:val="0"/>
                      <w:marTop w:val="0"/>
                      <w:marBottom w:val="0"/>
                      <w:divBdr>
                        <w:top w:val="none" w:sz="0" w:space="0" w:color="auto"/>
                        <w:left w:val="none" w:sz="0" w:space="0" w:color="auto"/>
                        <w:bottom w:val="none" w:sz="0" w:space="0" w:color="auto"/>
                        <w:right w:val="none" w:sz="0" w:space="0" w:color="auto"/>
                      </w:divBdr>
                    </w:div>
                    <w:div w:id="1729567842">
                      <w:marLeft w:val="0"/>
                      <w:marRight w:val="0"/>
                      <w:marTop w:val="0"/>
                      <w:marBottom w:val="0"/>
                      <w:divBdr>
                        <w:top w:val="none" w:sz="0" w:space="0" w:color="auto"/>
                        <w:left w:val="none" w:sz="0" w:space="0" w:color="auto"/>
                        <w:bottom w:val="none" w:sz="0" w:space="0" w:color="auto"/>
                        <w:right w:val="none" w:sz="0" w:space="0" w:color="auto"/>
                      </w:divBdr>
                    </w:div>
                    <w:div w:id="1729567843">
                      <w:marLeft w:val="0"/>
                      <w:marRight w:val="0"/>
                      <w:marTop w:val="0"/>
                      <w:marBottom w:val="0"/>
                      <w:divBdr>
                        <w:top w:val="none" w:sz="0" w:space="0" w:color="auto"/>
                        <w:left w:val="none" w:sz="0" w:space="0" w:color="auto"/>
                        <w:bottom w:val="none" w:sz="0" w:space="0" w:color="auto"/>
                        <w:right w:val="none" w:sz="0" w:space="0" w:color="auto"/>
                      </w:divBdr>
                    </w:div>
                    <w:div w:id="1729567844">
                      <w:marLeft w:val="0"/>
                      <w:marRight w:val="0"/>
                      <w:marTop w:val="0"/>
                      <w:marBottom w:val="0"/>
                      <w:divBdr>
                        <w:top w:val="none" w:sz="0" w:space="0" w:color="auto"/>
                        <w:left w:val="none" w:sz="0" w:space="0" w:color="auto"/>
                        <w:bottom w:val="none" w:sz="0" w:space="0" w:color="auto"/>
                        <w:right w:val="none" w:sz="0" w:space="0" w:color="auto"/>
                      </w:divBdr>
                    </w:div>
                    <w:div w:id="1729567845">
                      <w:marLeft w:val="0"/>
                      <w:marRight w:val="0"/>
                      <w:marTop w:val="0"/>
                      <w:marBottom w:val="0"/>
                      <w:divBdr>
                        <w:top w:val="none" w:sz="0" w:space="0" w:color="auto"/>
                        <w:left w:val="none" w:sz="0" w:space="0" w:color="auto"/>
                        <w:bottom w:val="none" w:sz="0" w:space="0" w:color="auto"/>
                        <w:right w:val="none" w:sz="0" w:space="0" w:color="auto"/>
                      </w:divBdr>
                    </w:div>
                    <w:div w:id="1729567846">
                      <w:marLeft w:val="0"/>
                      <w:marRight w:val="0"/>
                      <w:marTop w:val="0"/>
                      <w:marBottom w:val="0"/>
                      <w:divBdr>
                        <w:top w:val="none" w:sz="0" w:space="0" w:color="auto"/>
                        <w:left w:val="none" w:sz="0" w:space="0" w:color="auto"/>
                        <w:bottom w:val="none" w:sz="0" w:space="0" w:color="auto"/>
                        <w:right w:val="none" w:sz="0" w:space="0" w:color="auto"/>
                      </w:divBdr>
                    </w:div>
                    <w:div w:id="1729567847">
                      <w:marLeft w:val="0"/>
                      <w:marRight w:val="0"/>
                      <w:marTop w:val="0"/>
                      <w:marBottom w:val="0"/>
                      <w:divBdr>
                        <w:top w:val="none" w:sz="0" w:space="0" w:color="auto"/>
                        <w:left w:val="none" w:sz="0" w:space="0" w:color="auto"/>
                        <w:bottom w:val="none" w:sz="0" w:space="0" w:color="auto"/>
                        <w:right w:val="none" w:sz="0" w:space="0" w:color="auto"/>
                      </w:divBdr>
                    </w:div>
                    <w:div w:id="172956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256</Words>
  <Characters>1464</Characters>
  <Application>Microsoft Office Word</Application>
  <DocSecurity>0</DocSecurity>
  <Lines>12</Lines>
  <Paragraphs>3</Paragraphs>
  <ScaleCrop>false</ScaleCrop>
  <Company>微软中国</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2018年生命科学技术学院</dc:title>
  <dc:creator>a</dc:creator>
  <cp:lastModifiedBy>秦丽丽</cp:lastModifiedBy>
  <cp:revision>6</cp:revision>
  <cp:lastPrinted>2018-11-13T01:06:00Z</cp:lastPrinted>
  <dcterms:created xsi:type="dcterms:W3CDTF">2018-11-13T01:06:00Z</dcterms:created>
  <dcterms:modified xsi:type="dcterms:W3CDTF">2018-11-13T07:27:00Z</dcterms:modified>
</cp:coreProperties>
</file>