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  <w:lang w:eastAsia="zh-CN"/>
        </w:rPr>
        <w:t>温州医科大学</w:t>
      </w:r>
      <w:r>
        <w:rPr>
          <w:rFonts w:hint="eastAsia" w:eastAsia="黑体"/>
          <w:b/>
          <w:sz w:val="32"/>
        </w:rPr>
        <w:t>定向</w:t>
      </w:r>
      <w:r>
        <w:rPr>
          <w:rFonts w:hint="eastAsia" w:eastAsia="黑体"/>
          <w:b/>
          <w:sz w:val="32"/>
          <w:lang w:val="en-US" w:eastAsia="zh-CN"/>
        </w:rPr>
        <w:t>（委托培养）</w:t>
      </w:r>
      <w:r>
        <w:rPr>
          <w:rFonts w:hint="eastAsia" w:eastAsia="黑体"/>
          <w:b/>
          <w:sz w:val="32"/>
          <w:lang w:eastAsia="zh-CN"/>
        </w:rPr>
        <w:t>博士</w:t>
      </w:r>
      <w:r>
        <w:rPr>
          <w:rFonts w:hint="eastAsia" w:eastAsia="黑体"/>
          <w:b/>
          <w:sz w:val="32"/>
        </w:rPr>
        <w:t>研究生协议书</w:t>
      </w:r>
    </w:p>
    <w:p>
      <w:pPr>
        <w:jc w:val="center"/>
        <w:rPr>
          <w:rFonts w:hint="eastAsia" w:eastAsia="黑体"/>
          <w:b/>
        </w:rPr>
      </w:pPr>
    </w:p>
    <w:p>
      <w:pPr>
        <w:jc w:val="center"/>
        <w:rPr>
          <w:rFonts w:hint="eastAsia" w:eastAsia="黑体"/>
          <w:b/>
        </w:rPr>
      </w:pP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甲方：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b/>
          <w:bCs/>
          <w:sz w:val="24"/>
        </w:rPr>
        <w:t xml:space="preserve"> 乙方：</w:t>
      </w:r>
      <w:r>
        <w:rPr>
          <w:rFonts w:hint="eastAsia"/>
          <w:sz w:val="24"/>
        </w:rPr>
        <w:t xml:space="preserve">温州医科大学      </w:t>
      </w:r>
      <w:r>
        <w:rPr>
          <w:rFonts w:hint="eastAsia"/>
          <w:b/>
          <w:bCs/>
          <w:sz w:val="24"/>
        </w:rPr>
        <w:t>丙方</w:t>
      </w:r>
      <w:r>
        <w:rPr>
          <w:rFonts w:hint="eastAsia"/>
          <w:sz w:val="24"/>
          <w:lang w:val="en-US" w:eastAsia="zh-CN"/>
        </w:rPr>
        <w:t xml:space="preserve"> (研究生）</w:t>
      </w:r>
      <w:r>
        <w:rPr>
          <w:rFonts w:hint="eastAsia"/>
          <w:sz w:val="24"/>
        </w:rPr>
        <w:t>：</w:t>
      </w:r>
    </w:p>
    <w:p>
      <w:pPr>
        <w:spacing w:line="440" w:lineRule="exact"/>
        <w:ind w:firstLine="360" w:firstLineChars="200"/>
        <w:rPr>
          <w:rFonts w:hint="eastAsia"/>
          <w:sz w:val="18"/>
          <w:szCs w:val="18"/>
        </w:rPr>
      </w:pP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关于定向培养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研究生事宜，经三方协商一致达成如下协议：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一、乙方按照国家录取标准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并征得丙方同意，将丙方录取为乙方</w:t>
      </w:r>
      <w:r>
        <w:rPr>
          <w:rFonts w:hint="eastAsia"/>
          <w:sz w:val="24"/>
          <w:u w:val="single"/>
        </w:rPr>
        <w:t xml:space="preserve">                                                                      </w:t>
      </w:r>
      <w:r>
        <w:rPr>
          <w:rFonts w:hint="eastAsia"/>
          <w:sz w:val="24"/>
        </w:rPr>
        <w:t>定向</w:t>
      </w:r>
      <w:r>
        <w:rPr>
          <w:rFonts w:hint="eastAsia"/>
          <w:sz w:val="24"/>
          <w:lang w:val="en-US" w:eastAsia="zh-CN"/>
        </w:rPr>
        <w:t>（委托培养）</w:t>
      </w:r>
      <w:r>
        <w:rPr>
          <w:rFonts w:hint="eastAsia"/>
          <w:sz w:val="24"/>
          <w:lang w:eastAsia="zh-CN"/>
        </w:rPr>
        <w:t>博士</w:t>
      </w:r>
      <w:r>
        <w:rPr>
          <w:rFonts w:hint="eastAsia"/>
          <w:sz w:val="24"/>
        </w:rPr>
        <w:t>生，毕业后去定向</w:t>
      </w:r>
      <w:r>
        <w:rPr>
          <w:rFonts w:hint="eastAsia"/>
          <w:sz w:val="24"/>
          <w:lang w:val="en-US" w:eastAsia="zh-CN"/>
        </w:rPr>
        <w:t>（委托培养）</w:t>
      </w:r>
      <w:r>
        <w:rPr>
          <w:rFonts w:hint="eastAsia"/>
          <w:sz w:val="24"/>
        </w:rPr>
        <w:t>单位甲方工作。</w:t>
      </w:r>
    </w:p>
    <w:p>
      <w:pPr>
        <w:spacing w:line="42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二、丙方学制为三年，学费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万元/学年·生，培养经费全部由甲方承担，并在每学年开学时付于乙方。丙方是甲方在职职工，甲方发给丙方在职职工基本工资还可向丙方提供部分生活补贴。乙方不再向丙方发放各类奖助学金，丙方学习期间其他待遇与</w:t>
      </w:r>
      <w:r>
        <w:rPr>
          <w:rFonts w:hint="eastAsia"/>
          <w:sz w:val="24"/>
          <w:highlight w:val="none"/>
        </w:rPr>
        <w:t>非定向生相同。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三、丙方在学习期间，必须坚持四项基本原则，拥护党的方针政策，遵纪守法，刻苦学习。乙方按照培养方案和规定负责其政治思想教育，业务培养和生活管理。甲方对乙方的工作要给予支持，定期了解丙方的思想，业务学习状况，并给予必要的指导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四、丙方在乙方学习期间，非因病伤原因中途辍学者，应由丙方负责偿还培养费及罚款。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五、丙方学习优良，若要报考博士生，联系出国，要征得甲方同意。</w:t>
      </w:r>
    </w:p>
    <w:p>
      <w:pPr>
        <w:spacing w:line="440" w:lineRule="exact"/>
        <w:ind w:firstLine="480" w:firstLineChars="200"/>
        <w:rPr>
          <w:rFonts w:hint="eastAsia"/>
          <w:sz w:val="24"/>
          <w:highlight w:val="yellow"/>
        </w:rPr>
      </w:pPr>
      <w:r>
        <w:rPr>
          <w:rFonts w:hint="eastAsia"/>
          <w:sz w:val="24"/>
        </w:rPr>
        <w:t>六、丙方因故不能按期毕业，可以申请延长修学年限，延期期限最长为二年。</w:t>
      </w:r>
      <w:r>
        <w:rPr>
          <w:rFonts w:hint="eastAsia"/>
          <w:sz w:val="24"/>
          <w:highlight w:val="yellow"/>
        </w:rPr>
        <w:t>延期期间的学费按相应学费标准（</w:t>
      </w:r>
      <w:r>
        <w:rPr>
          <w:rFonts w:hint="eastAsia"/>
          <w:sz w:val="24"/>
          <w:highlight w:val="yellow"/>
          <w:lang w:val="en-US" w:eastAsia="zh-CN"/>
        </w:rPr>
        <w:t>2</w:t>
      </w:r>
      <w:r>
        <w:rPr>
          <w:rFonts w:hint="eastAsia"/>
          <w:sz w:val="24"/>
          <w:highlight w:val="yellow"/>
        </w:rPr>
        <w:t>万元/学年·生）收取。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七、丙方毕业后按乙方规定办理离校手续，乙方届时应将其毕业证书，学位证书，人事档案，党团组织关系及</w:t>
      </w:r>
      <w:r>
        <w:rPr>
          <w:rFonts w:hint="eastAsia" w:ascii="宋体"/>
          <w:sz w:val="24"/>
        </w:rPr>
        <w:t>《</w:t>
      </w:r>
      <w:r>
        <w:rPr>
          <w:rFonts w:hint="eastAsia"/>
          <w:sz w:val="24"/>
        </w:rPr>
        <w:t>报到证</w:t>
      </w:r>
      <w:r>
        <w:rPr>
          <w:rFonts w:hint="eastAsia" w:ascii="宋体"/>
          <w:sz w:val="24"/>
        </w:rPr>
        <w:t>》</w:t>
      </w:r>
      <w:r>
        <w:rPr>
          <w:rFonts w:hint="eastAsia"/>
          <w:sz w:val="24"/>
        </w:rPr>
        <w:t>直接转交甲方，由甲方将毕业证书和学位证书转交丙方。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八、丙方毕业后若不去甲方工作，或甲方若不给丙方安排工作，赔偿事项由甲方与丙方另行商定。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九、本协议经三方签字，盖章后生效，有效期三年。本协议书一式四份，乙方二份，甲方、丙方各持一份。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甲方代表：                甲方单位盖章：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乙方代表：                乙方单位盖章：                 时间：</w:t>
      </w: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  <w:rPr>
          <w:rFonts w:hint="eastAsia"/>
          <w:sz w:val="24"/>
        </w:rPr>
      </w:pPr>
    </w:p>
    <w:p>
      <w:pPr>
        <w:spacing w:line="400" w:lineRule="exact"/>
      </w:pPr>
      <w:r>
        <w:rPr>
          <w:rFonts w:hint="eastAsia"/>
          <w:sz w:val="24"/>
        </w:rPr>
        <w:t>丙方</w:t>
      </w:r>
      <w:r>
        <w:rPr>
          <w:rFonts w:hint="eastAsia"/>
          <w:sz w:val="24"/>
          <w:lang w:eastAsia="zh-CN"/>
        </w:rPr>
        <w:t>（研究生）</w:t>
      </w:r>
      <w:r>
        <w:rPr>
          <w:rFonts w:hint="eastAsia"/>
          <w:sz w:val="24"/>
        </w:rPr>
        <w:t xml:space="preserve">：                                        </w:t>
      </w:r>
      <w:bookmarkStart w:id="0" w:name="_GoBack"/>
      <w:bookmarkEnd w:id="0"/>
      <w:r>
        <w:rPr>
          <w:rFonts w:hint="eastAsia"/>
          <w:sz w:val="24"/>
        </w:rPr>
        <w:t xml:space="preserve">  时间：</w:t>
      </w:r>
    </w:p>
    <w:p/>
    <w:sectPr>
      <w:pgSz w:w="11906" w:h="16838"/>
      <w:pgMar w:top="856" w:right="1418" w:bottom="856" w:left="1418" w:header="851" w:footer="992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FED"/>
    <w:rsid w:val="001E6FED"/>
    <w:rsid w:val="00A93628"/>
    <w:rsid w:val="0F066AF7"/>
    <w:rsid w:val="19E04AA1"/>
    <w:rsid w:val="37A63E9E"/>
    <w:rsid w:val="4A5D63ED"/>
    <w:rsid w:val="60B572FB"/>
    <w:rsid w:val="7570137E"/>
    <w:rsid w:val="75F031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link w:val="11"/>
    <w:uiPriority w:val="0"/>
    <w:pPr>
      <w:jc w:val="left"/>
    </w:p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styleId="7">
    <w:name w:val="annotation reference"/>
    <w:basedOn w:val="6"/>
    <w:uiPriority w:val="0"/>
    <w:rPr>
      <w:sz w:val="21"/>
      <w:szCs w:val="21"/>
    </w:rPr>
  </w:style>
  <w:style w:type="character" w:customStyle="1" w:styleId="9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批注文字 Char"/>
    <w:basedOn w:val="6"/>
    <w:link w:val="2"/>
    <w:uiPriority w:val="0"/>
    <w:rPr>
      <w:rFonts w:ascii="Times New Roman" w:hAnsi="Times New Roman" w:eastAsia="宋体" w:cs="Times New Roman"/>
      <w:szCs w:val="20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136</Words>
  <Characters>776</Characters>
  <Lines>6</Lines>
  <Paragraphs>1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2014-08-29T08:39:00Z</dcterms:created>
  <dc:creator>tx</dc:creator>
  <cp:lastModifiedBy>Think</cp:lastModifiedBy>
  <cp:lastPrinted>2015-05-14T02:19:00Z</cp:lastPrinted>
  <dcterms:modified xsi:type="dcterms:W3CDTF">2017-05-22T02:31:14Z</dcterms:modified>
  <dc:title>定向（委培）培养硕士研究生协议书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