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B76" w:rsidRDefault="000E539A">
      <w:pPr>
        <w:spacing w:line="600" w:lineRule="exact"/>
        <w:jc w:val="center"/>
        <w:rPr>
          <w:rFonts w:ascii="华文中宋" w:eastAsia="华文中宋" w:hAnsi="华文中宋"/>
          <w:b/>
          <w:sz w:val="36"/>
          <w:szCs w:val="36"/>
        </w:rPr>
      </w:pPr>
      <w:r>
        <w:rPr>
          <w:rFonts w:ascii="华文中宋" w:eastAsia="华文中宋" w:hAnsi="华文中宋" w:hint="eastAsia"/>
          <w:b/>
          <w:sz w:val="36"/>
          <w:szCs w:val="36"/>
        </w:rPr>
        <w:t>西安交通大学</w:t>
      </w:r>
      <w:r>
        <w:rPr>
          <w:rFonts w:ascii="华文中宋" w:eastAsia="华文中宋" w:hAnsi="华文中宋" w:hint="eastAsia"/>
          <w:b/>
          <w:sz w:val="36"/>
          <w:szCs w:val="36"/>
        </w:rPr>
        <w:t>2017</w:t>
      </w:r>
      <w:r>
        <w:rPr>
          <w:rFonts w:ascii="华文中宋" w:eastAsia="华文中宋" w:hAnsi="华文中宋" w:hint="eastAsia"/>
          <w:b/>
          <w:sz w:val="36"/>
          <w:szCs w:val="36"/>
        </w:rPr>
        <w:t>年同等学力申请</w:t>
      </w:r>
      <w:r>
        <w:rPr>
          <w:rFonts w:ascii="华文中宋" w:eastAsia="华文中宋" w:hAnsi="华文中宋"/>
          <w:b/>
          <w:sz w:val="36"/>
          <w:szCs w:val="36"/>
        </w:rPr>
        <w:tab/>
      </w:r>
      <w:r>
        <w:rPr>
          <w:rFonts w:ascii="华文中宋" w:eastAsia="华文中宋" w:hAnsi="华文中宋" w:hint="eastAsia"/>
          <w:b/>
          <w:sz w:val="36"/>
          <w:szCs w:val="36"/>
        </w:rPr>
        <w:t>博士学位</w:t>
      </w:r>
    </w:p>
    <w:p w:rsidR="00CE5B76" w:rsidRDefault="000E539A">
      <w:pPr>
        <w:spacing w:line="600" w:lineRule="exact"/>
        <w:jc w:val="center"/>
        <w:rPr>
          <w:rFonts w:ascii="华文中宋" w:eastAsia="华文中宋" w:hAnsi="华文中宋"/>
          <w:b/>
          <w:sz w:val="36"/>
          <w:szCs w:val="36"/>
        </w:rPr>
      </w:pPr>
      <w:r>
        <w:rPr>
          <w:rFonts w:ascii="华文中宋" w:eastAsia="华文中宋" w:hAnsi="华文中宋" w:hint="eastAsia"/>
          <w:b/>
          <w:sz w:val="36"/>
          <w:szCs w:val="36"/>
        </w:rPr>
        <w:t>预申请资格注册简章</w:t>
      </w:r>
      <w:r>
        <w:rPr>
          <w:rFonts w:ascii="华文中宋" w:eastAsia="华文中宋" w:hAnsi="华文中宋"/>
          <w:b/>
          <w:sz w:val="36"/>
          <w:szCs w:val="36"/>
        </w:rPr>
        <w:tab/>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根据学校《关于具有研究生毕业同等学力人员申请博士学位的实施细则》的规定，</w:t>
      </w:r>
      <w:r>
        <w:rPr>
          <w:rFonts w:ascii="仿宋_GB2312" w:eastAsia="仿宋_GB2312" w:hint="eastAsia"/>
          <w:sz w:val="24"/>
        </w:rPr>
        <w:t>2017</w:t>
      </w:r>
      <w:r>
        <w:rPr>
          <w:rFonts w:ascii="仿宋_GB2312" w:eastAsia="仿宋_GB2312" w:hint="eastAsia"/>
          <w:sz w:val="24"/>
        </w:rPr>
        <w:t>年我校开展预申请资格注册工作。</w:t>
      </w:r>
    </w:p>
    <w:p w:rsidR="00CE5B76" w:rsidRDefault="000E539A">
      <w:pPr>
        <w:spacing w:line="400" w:lineRule="exact"/>
        <w:rPr>
          <w:rFonts w:ascii="仿宋_GB2312" w:eastAsia="仿宋_GB2312"/>
          <w:sz w:val="24"/>
        </w:rPr>
      </w:pPr>
      <w:r>
        <w:rPr>
          <w:rFonts w:eastAsia="仿宋_GB2312" w:hint="eastAsia"/>
          <w:sz w:val="24"/>
        </w:rPr>
        <w:t> </w:t>
      </w:r>
      <w:r>
        <w:rPr>
          <w:rFonts w:ascii="仿宋_GB2312" w:eastAsia="仿宋_GB2312" w:hint="eastAsia"/>
          <w:b/>
          <w:sz w:val="24"/>
        </w:rPr>
        <w:t>一、接收申请学科专业及指导教师：</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2017</w:t>
      </w:r>
      <w:r>
        <w:rPr>
          <w:rFonts w:ascii="仿宋_GB2312" w:eastAsia="仿宋_GB2312" w:hint="eastAsia"/>
          <w:sz w:val="24"/>
        </w:rPr>
        <w:t>年接收申请的学科专业及所属学院信息见附件。注册目录不再另行制作，学科专业、研究方向及导师参照我校《</w:t>
      </w:r>
      <w:r>
        <w:rPr>
          <w:rFonts w:ascii="仿宋_GB2312" w:eastAsia="仿宋_GB2312" w:hint="eastAsia"/>
          <w:sz w:val="24"/>
        </w:rPr>
        <w:t>2017</w:t>
      </w:r>
      <w:r>
        <w:rPr>
          <w:rFonts w:ascii="仿宋_GB2312" w:eastAsia="仿宋_GB2312" w:hint="eastAsia"/>
          <w:sz w:val="24"/>
        </w:rPr>
        <w:t>年博士研究生招生目录》。</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每位博士生指导教师年度接收人数为</w:t>
      </w:r>
      <w:r>
        <w:rPr>
          <w:rFonts w:ascii="仿宋_GB2312" w:eastAsia="仿宋_GB2312" w:hint="eastAsia"/>
          <w:sz w:val="24"/>
        </w:rPr>
        <w:t>0-2</w:t>
      </w:r>
      <w:r>
        <w:rPr>
          <w:rFonts w:ascii="仿宋_GB2312" w:eastAsia="仿宋_GB2312" w:hint="eastAsia"/>
          <w:sz w:val="24"/>
        </w:rPr>
        <w:t>名。</w:t>
      </w:r>
    </w:p>
    <w:p w:rsidR="00CE5B76" w:rsidRDefault="000E539A">
      <w:pPr>
        <w:spacing w:line="400" w:lineRule="exact"/>
        <w:rPr>
          <w:rFonts w:ascii="仿宋_GB2312" w:eastAsia="仿宋_GB2312"/>
          <w:b/>
          <w:sz w:val="24"/>
        </w:rPr>
      </w:pPr>
      <w:r>
        <w:rPr>
          <w:rFonts w:eastAsia="仿宋_GB2312" w:hint="eastAsia"/>
          <w:sz w:val="24"/>
        </w:rPr>
        <w:t> </w:t>
      </w:r>
      <w:r>
        <w:rPr>
          <w:rFonts w:ascii="仿宋_GB2312" w:eastAsia="仿宋_GB2312" w:hint="eastAsia"/>
          <w:b/>
          <w:sz w:val="24"/>
        </w:rPr>
        <w:t>二、注册条件：</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1.</w:t>
      </w:r>
      <w:r>
        <w:rPr>
          <w:rFonts w:ascii="仿宋_GB2312" w:eastAsia="仿宋_GB2312" w:hint="eastAsia"/>
          <w:sz w:val="24"/>
        </w:rPr>
        <w:t>已获得硕士学位（</w:t>
      </w:r>
      <w:r>
        <w:rPr>
          <w:rFonts w:ascii="仿宋_GB2312" w:eastAsia="仿宋_GB2312" w:hint="eastAsia"/>
          <w:sz w:val="24"/>
        </w:rPr>
        <w:t>2017</w:t>
      </w:r>
      <w:r>
        <w:rPr>
          <w:rFonts w:ascii="仿宋_GB2312" w:eastAsia="仿宋_GB2312" w:hint="eastAsia"/>
          <w:sz w:val="24"/>
        </w:rPr>
        <w:t>年</w:t>
      </w:r>
      <w:r>
        <w:rPr>
          <w:rFonts w:ascii="仿宋_GB2312" w:eastAsia="仿宋_GB2312" w:hint="eastAsia"/>
          <w:sz w:val="24"/>
        </w:rPr>
        <w:t>4</w:t>
      </w:r>
      <w:r>
        <w:rPr>
          <w:rFonts w:ascii="仿宋_GB2312" w:eastAsia="仿宋_GB2312" w:hint="eastAsia"/>
          <w:sz w:val="24"/>
        </w:rPr>
        <w:t>月</w:t>
      </w:r>
      <w:r>
        <w:rPr>
          <w:rFonts w:ascii="仿宋_GB2312" w:eastAsia="仿宋_GB2312" w:hint="eastAsia"/>
          <w:sz w:val="24"/>
        </w:rPr>
        <w:t>1</w:t>
      </w:r>
      <w:r>
        <w:rPr>
          <w:rFonts w:ascii="仿宋_GB2312" w:eastAsia="仿宋_GB2312" w:hint="eastAsia"/>
          <w:sz w:val="24"/>
        </w:rPr>
        <w:t>日前须取得国家承认的硕士学位证书）的在职人员；</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2.</w:t>
      </w:r>
      <w:r>
        <w:rPr>
          <w:rFonts w:ascii="仿宋_GB2312" w:eastAsia="仿宋_GB2312" w:hint="eastAsia"/>
          <w:sz w:val="24"/>
        </w:rPr>
        <w:t>在教学、科研、专门技术领域做出突出成绩，具有坚实的专业理论及专业知识基础，并具有较好的外语水平；</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3.</w:t>
      </w:r>
      <w:r>
        <w:rPr>
          <w:rFonts w:ascii="仿宋_GB2312" w:eastAsia="仿宋_GB2312" w:hint="eastAsia"/>
          <w:sz w:val="24"/>
        </w:rPr>
        <w:t>各学院可在</w:t>
      </w:r>
      <w:r>
        <w:rPr>
          <w:rFonts w:ascii="仿宋_GB2312" w:eastAsia="仿宋_GB2312" w:hint="eastAsia"/>
          <w:sz w:val="24"/>
        </w:rPr>
        <w:t>条件</w:t>
      </w:r>
      <w:bookmarkStart w:id="0" w:name="_GoBack"/>
      <w:bookmarkEnd w:id="0"/>
      <w:r>
        <w:rPr>
          <w:rFonts w:ascii="仿宋_GB2312" w:eastAsia="仿宋_GB2312" w:hint="eastAsia"/>
          <w:sz w:val="24"/>
        </w:rPr>
        <w:t>1</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要求基础制定本院具体注册条件，拟注册人员需与学院及指导教师联系确认同意后方可申请注册；</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4.</w:t>
      </w:r>
      <w:r>
        <w:rPr>
          <w:rFonts w:ascii="仿宋_GB2312" w:eastAsia="仿宋_GB2312" w:hint="eastAsia"/>
          <w:sz w:val="24"/>
        </w:rPr>
        <w:t>申请注册人员须关注申请学位条件（详见第五条）。</w:t>
      </w:r>
    </w:p>
    <w:p w:rsidR="00CE5B76" w:rsidRDefault="000E539A">
      <w:pPr>
        <w:spacing w:line="400" w:lineRule="exact"/>
        <w:rPr>
          <w:rFonts w:ascii="仿宋_GB2312" w:eastAsia="仿宋_GB2312"/>
          <w:b/>
          <w:sz w:val="24"/>
        </w:rPr>
      </w:pPr>
      <w:r>
        <w:rPr>
          <w:rFonts w:ascii="仿宋_GB2312" w:eastAsia="仿宋_GB2312" w:hint="eastAsia"/>
          <w:b/>
          <w:sz w:val="24"/>
        </w:rPr>
        <w:t>三、注册程序：</w:t>
      </w:r>
    </w:p>
    <w:p w:rsidR="00CE5B76" w:rsidRDefault="000E539A">
      <w:pPr>
        <w:spacing w:line="400" w:lineRule="exact"/>
        <w:ind w:firstLineChars="200" w:firstLine="482"/>
        <w:rPr>
          <w:rFonts w:ascii="仿宋_GB2312" w:eastAsia="仿宋_GB2312"/>
          <w:b/>
          <w:sz w:val="24"/>
        </w:rPr>
      </w:pPr>
      <w:r>
        <w:rPr>
          <w:rFonts w:ascii="仿宋_GB2312" w:eastAsia="仿宋_GB2312" w:hint="eastAsia"/>
          <w:b/>
          <w:sz w:val="24"/>
        </w:rPr>
        <w:t>1.</w:t>
      </w:r>
      <w:r>
        <w:rPr>
          <w:rFonts w:ascii="仿宋_GB2312" w:eastAsia="仿宋_GB2312" w:hint="eastAsia"/>
          <w:b/>
          <w:sz w:val="24"/>
        </w:rPr>
        <w:t>网上注册</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时间：</w:t>
      </w:r>
      <w:r>
        <w:rPr>
          <w:rFonts w:ascii="仿宋_GB2312" w:eastAsia="仿宋_GB2312" w:hint="eastAsia"/>
          <w:b/>
          <w:sz w:val="24"/>
        </w:rPr>
        <w:t>2017</w:t>
      </w:r>
      <w:r>
        <w:rPr>
          <w:rFonts w:ascii="仿宋_GB2312" w:eastAsia="仿宋_GB2312" w:hint="eastAsia"/>
          <w:b/>
          <w:sz w:val="24"/>
        </w:rPr>
        <w:t>年</w:t>
      </w:r>
      <w:r>
        <w:rPr>
          <w:rFonts w:ascii="仿宋_GB2312" w:eastAsia="仿宋_GB2312" w:hint="eastAsia"/>
          <w:b/>
          <w:sz w:val="24"/>
        </w:rPr>
        <w:t>5</w:t>
      </w:r>
      <w:r>
        <w:rPr>
          <w:rFonts w:ascii="仿宋_GB2312" w:eastAsia="仿宋_GB2312" w:hint="eastAsia"/>
          <w:b/>
          <w:sz w:val="24"/>
        </w:rPr>
        <w:t>月</w:t>
      </w:r>
      <w:r>
        <w:rPr>
          <w:rFonts w:ascii="仿宋_GB2312" w:eastAsia="仿宋_GB2312" w:hint="eastAsia"/>
          <w:b/>
          <w:sz w:val="24"/>
        </w:rPr>
        <w:t>18</w:t>
      </w:r>
      <w:r>
        <w:rPr>
          <w:rFonts w:ascii="仿宋_GB2312" w:eastAsia="仿宋_GB2312" w:hint="eastAsia"/>
          <w:b/>
          <w:sz w:val="24"/>
        </w:rPr>
        <w:t>日—</w:t>
      </w:r>
      <w:r>
        <w:rPr>
          <w:rFonts w:ascii="仿宋_GB2312" w:eastAsia="仿宋_GB2312" w:hint="eastAsia"/>
          <w:b/>
          <w:sz w:val="24"/>
        </w:rPr>
        <w:t>5</w:t>
      </w:r>
      <w:r>
        <w:rPr>
          <w:rFonts w:ascii="仿宋_GB2312" w:eastAsia="仿宋_GB2312" w:hint="eastAsia"/>
          <w:b/>
          <w:sz w:val="24"/>
        </w:rPr>
        <w:t>月</w:t>
      </w:r>
      <w:r>
        <w:rPr>
          <w:rFonts w:ascii="仿宋_GB2312" w:eastAsia="仿宋_GB2312" w:hint="eastAsia"/>
          <w:b/>
          <w:sz w:val="24"/>
        </w:rPr>
        <w:t>26</w:t>
      </w:r>
      <w:r>
        <w:rPr>
          <w:rFonts w:ascii="仿宋_GB2312" w:eastAsia="仿宋_GB2312" w:hint="eastAsia"/>
          <w:b/>
          <w:sz w:val="24"/>
        </w:rPr>
        <w:t>日</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1</w:t>
      </w:r>
      <w:r>
        <w:rPr>
          <w:rFonts w:ascii="仿宋_GB2312" w:eastAsia="仿宋_GB2312" w:hint="eastAsia"/>
          <w:sz w:val="24"/>
        </w:rPr>
        <w:t>、登录西安交通大学研究生院主页的博士同等学力预申请资格注册系统注册。</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2</w:t>
      </w:r>
      <w:r>
        <w:rPr>
          <w:rFonts w:ascii="仿宋_GB2312" w:eastAsia="仿宋_GB2312" w:hint="eastAsia"/>
          <w:sz w:val="24"/>
        </w:rPr>
        <w:t>、按网上注册系统说明，填写“西安交通大学</w:t>
      </w:r>
      <w:r>
        <w:rPr>
          <w:rFonts w:ascii="仿宋_GB2312" w:eastAsia="仿宋_GB2312" w:hint="eastAsia"/>
          <w:sz w:val="24"/>
        </w:rPr>
        <w:t>2017</w:t>
      </w:r>
      <w:r>
        <w:rPr>
          <w:rFonts w:ascii="仿宋_GB2312" w:eastAsia="仿宋_GB2312" w:hint="eastAsia"/>
          <w:sz w:val="24"/>
        </w:rPr>
        <w:t>年同等学力申请博士学位预申请资格</w:t>
      </w:r>
      <w:r>
        <w:rPr>
          <w:rFonts w:ascii="仿宋_GB2312" w:eastAsia="仿宋_GB2312" w:hint="eastAsia"/>
          <w:sz w:val="24"/>
          <w:u w:val="single"/>
        </w:rPr>
        <w:t>注册信息确认表</w:t>
      </w:r>
      <w:r>
        <w:rPr>
          <w:rFonts w:ascii="仿宋_GB2312" w:eastAsia="仿宋_GB2312" w:hint="eastAsia"/>
          <w:sz w:val="24"/>
        </w:rPr>
        <w:t>”，并打</w:t>
      </w:r>
      <w:r>
        <w:rPr>
          <w:rFonts w:ascii="仿宋_GB2312" w:eastAsia="仿宋_GB2312" w:hint="eastAsia"/>
          <w:sz w:val="24"/>
        </w:rPr>
        <w:t>印签字。</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3</w:t>
      </w:r>
      <w:r>
        <w:rPr>
          <w:rFonts w:ascii="仿宋_GB2312" w:eastAsia="仿宋_GB2312" w:hint="eastAsia"/>
          <w:sz w:val="24"/>
        </w:rPr>
        <w:t>、下载“西安交通大学同等学力申请博士学位预申请资格</w:t>
      </w:r>
      <w:r>
        <w:rPr>
          <w:rFonts w:ascii="仿宋_GB2312" w:eastAsia="仿宋_GB2312" w:hint="eastAsia"/>
          <w:sz w:val="24"/>
          <w:u w:val="single"/>
        </w:rPr>
        <w:t>审核表</w:t>
      </w:r>
      <w:r>
        <w:rPr>
          <w:rFonts w:ascii="仿宋_GB2312" w:eastAsia="仿宋_GB2312" w:hint="eastAsia"/>
          <w:sz w:val="24"/>
        </w:rPr>
        <w:t>（</w:t>
      </w:r>
      <w:r>
        <w:rPr>
          <w:rFonts w:ascii="仿宋_GB2312" w:eastAsia="仿宋_GB2312" w:hint="eastAsia"/>
          <w:sz w:val="24"/>
        </w:rPr>
        <w:t>2017</w:t>
      </w:r>
      <w:r>
        <w:rPr>
          <w:rFonts w:ascii="仿宋_GB2312" w:eastAsia="仿宋_GB2312" w:hint="eastAsia"/>
          <w:sz w:val="24"/>
        </w:rPr>
        <w:t>）”，并填写。</w:t>
      </w:r>
    </w:p>
    <w:p w:rsidR="00CE5B76" w:rsidRDefault="000E539A">
      <w:pPr>
        <w:spacing w:line="400" w:lineRule="exact"/>
        <w:rPr>
          <w:rFonts w:ascii="仿宋_GB2312" w:eastAsia="仿宋_GB2312"/>
          <w:sz w:val="24"/>
        </w:rPr>
      </w:pPr>
      <w:r>
        <w:rPr>
          <w:rFonts w:ascii="仿宋_GB2312" w:eastAsia="仿宋_GB2312" w:hint="eastAsia"/>
          <w:sz w:val="24"/>
        </w:rPr>
        <w:t>（提示：网报时本人应留记个人</w:t>
      </w:r>
      <w:r>
        <w:rPr>
          <w:rFonts w:ascii="仿宋_GB2312" w:eastAsia="仿宋_GB2312" w:hint="eastAsia"/>
          <w:sz w:val="24"/>
          <w:u w:val="single"/>
        </w:rPr>
        <w:t>报名号</w:t>
      </w:r>
      <w:r>
        <w:rPr>
          <w:rFonts w:ascii="仿宋_GB2312" w:eastAsia="仿宋_GB2312" w:hint="eastAsia"/>
          <w:sz w:val="24"/>
        </w:rPr>
        <w:t>等注册信息。）</w:t>
      </w:r>
    </w:p>
    <w:p w:rsidR="00CE5B76" w:rsidRDefault="000E539A">
      <w:pPr>
        <w:spacing w:line="400" w:lineRule="exact"/>
        <w:ind w:firstLineChars="200" w:firstLine="482"/>
        <w:rPr>
          <w:rFonts w:ascii="仿宋_GB2312" w:eastAsia="仿宋_GB2312"/>
          <w:b/>
          <w:sz w:val="24"/>
        </w:rPr>
      </w:pPr>
      <w:r>
        <w:rPr>
          <w:rFonts w:ascii="仿宋_GB2312" w:eastAsia="仿宋_GB2312" w:hint="eastAsia"/>
          <w:b/>
          <w:sz w:val="24"/>
        </w:rPr>
        <w:t>2.</w:t>
      </w:r>
      <w:r>
        <w:rPr>
          <w:rFonts w:ascii="仿宋_GB2312" w:eastAsia="仿宋_GB2312" w:hint="eastAsia"/>
          <w:b/>
          <w:sz w:val="24"/>
        </w:rPr>
        <w:t>材料审核</w:t>
      </w:r>
    </w:p>
    <w:p w:rsidR="00CE5B76" w:rsidRDefault="000E539A">
      <w:pPr>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材料审核时间：</w:t>
      </w:r>
      <w:r>
        <w:rPr>
          <w:rFonts w:ascii="仿宋_GB2312" w:eastAsia="仿宋_GB2312" w:hint="eastAsia"/>
          <w:b/>
          <w:sz w:val="24"/>
        </w:rPr>
        <w:t>2017</w:t>
      </w:r>
      <w:r>
        <w:rPr>
          <w:rFonts w:ascii="仿宋_GB2312" w:eastAsia="仿宋_GB2312" w:hint="eastAsia"/>
          <w:b/>
          <w:sz w:val="24"/>
        </w:rPr>
        <w:t>年</w:t>
      </w:r>
      <w:r>
        <w:rPr>
          <w:rFonts w:ascii="仿宋_GB2312" w:eastAsia="仿宋_GB2312" w:hint="eastAsia"/>
          <w:b/>
          <w:sz w:val="24"/>
        </w:rPr>
        <w:t>5</w:t>
      </w:r>
      <w:r>
        <w:rPr>
          <w:rFonts w:ascii="仿宋_GB2312" w:eastAsia="仿宋_GB2312" w:hint="eastAsia"/>
          <w:b/>
          <w:sz w:val="24"/>
        </w:rPr>
        <w:t>月</w:t>
      </w:r>
      <w:r>
        <w:rPr>
          <w:rFonts w:ascii="仿宋_GB2312" w:eastAsia="仿宋_GB2312" w:hint="eastAsia"/>
          <w:b/>
          <w:sz w:val="24"/>
        </w:rPr>
        <w:t>31</w:t>
      </w:r>
      <w:r>
        <w:rPr>
          <w:rFonts w:ascii="仿宋_GB2312" w:eastAsia="仿宋_GB2312" w:hint="eastAsia"/>
          <w:b/>
          <w:sz w:val="24"/>
        </w:rPr>
        <w:t>日—</w:t>
      </w:r>
      <w:r>
        <w:rPr>
          <w:rFonts w:ascii="仿宋_GB2312" w:eastAsia="仿宋_GB2312" w:hint="eastAsia"/>
          <w:b/>
          <w:sz w:val="24"/>
        </w:rPr>
        <w:t>6</w:t>
      </w:r>
      <w:r>
        <w:rPr>
          <w:rFonts w:ascii="仿宋_GB2312" w:eastAsia="仿宋_GB2312" w:hint="eastAsia"/>
          <w:b/>
          <w:sz w:val="24"/>
        </w:rPr>
        <w:t>月</w:t>
      </w:r>
      <w:r>
        <w:rPr>
          <w:rFonts w:ascii="仿宋_GB2312" w:eastAsia="仿宋_GB2312" w:hint="eastAsia"/>
          <w:b/>
          <w:sz w:val="24"/>
        </w:rPr>
        <w:t>7</w:t>
      </w:r>
      <w:r>
        <w:rPr>
          <w:rFonts w:ascii="仿宋_GB2312" w:eastAsia="仿宋_GB2312" w:hint="eastAsia"/>
          <w:b/>
          <w:sz w:val="24"/>
        </w:rPr>
        <w:t>日</w:t>
      </w:r>
      <w:r>
        <w:rPr>
          <w:rFonts w:ascii="仿宋_GB2312" w:eastAsia="仿宋_GB2312" w:hint="eastAsia"/>
          <w:sz w:val="24"/>
        </w:rPr>
        <w:t>（具体时间、地点按照</w:t>
      </w:r>
      <w:r>
        <w:rPr>
          <w:rFonts w:ascii="仿宋_GB2312" w:eastAsia="仿宋_GB2312" w:hint="eastAsia"/>
          <w:b/>
          <w:bCs/>
          <w:sz w:val="24"/>
        </w:rPr>
        <w:t>各学院安排</w:t>
      </w:r>
      <w:r>
        <w:rPr>
          <w:rFonts w:ascii="仿宋_GB2312" w:eastAsia="仿宋_GB2312" w:hint="eastAsia"/>
          <w:sz w:val="24"/>
        </w:rPr>
        <w:t>）</w:t>
      </w:r>
    </w:p>
    <w:p w:rsidR="00CE5B76" w:rsidRDefault="000E539A">
      <w:pPr>
        <w:spacing w:line="400" w:lineRule="exact"/>
        <w:rPr>
          <w:rFonts w:ascii="仿宋_GB2312" w:eastAsia="仿宋_GB2312"/>
          <w:sz w:val="24"/>
        </w:rPr>
      </w:pPr>
      <w:r>
        <w:rPr>
          <w:rFonts w:ascii="仿宋_GB2312" w:eastAsia="仿宋_GB2312" w:hint="eastAsia"/>
          <w:sz w:val="24"/>
        </w:rPr>
        <w:t>备齐以下材料，到申请学科所属学院注册：</w:t>
      </w:r>
    </w:p>
    <w:p w:rsidR="00CE5B76" w:rsidRDefault="000E539A">
      <w:pPr>
        <w:spacing w:line="400" w:lineRule="exact"/>
        <w:rPr>
          <w:rFonts w:ascii="仿宋_GB2312" w:eastAsia="仿宋_GB2312"/>
          <w:sz w:val="24"/>
        </w:rPr>
      </w:pP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）西安交通大学</w:t>
      </w:r>
      <w:r>
        <w:rPr>
          <w:rFonts w:ascii="仿宋_GB2312" w:eastAsia="仿宋_GB2312" w:hint="eastAsia"/>
          <w:sz w:val="24"/>
        </w:rPr>
        <w:t>2017</w:t>
      </w:r>
      <w:r>
        <w:rPr>
          <w:rFonts w:ascii="仿宋_GB2312" w:eastAsia="仿宋_GB2312" w:hint="eastAsia"/>
          <w:sz w:val="24"/>
        </w:rPr>
        <w:t>年同等学力申请博士学位预申请资格</w:t>
      </w:r>
      <w:r>
        <w:rPr>
          <w:rFonts w:ascii="仿宋_GB2312" w:eastAsia="仿宋_GB2312" w:hint="eastAsia"/>
          <w:sz w:val="24"/>
          <w:u w:val="single"/>
        </w:rPr>
        <w:t>审核表</w:t>
      </w:r>
      <w:r>
        <w:rPr>
          <w:rFonts w:ascii="仿宋_GB2312" w:eastAsia="仿宋_GB2312" w:hint="eastAsia"/>
          <w:sz w:val="24"/>
        </w:rPr>
        <w:t>；</w:t>
      </w:r>
    </w:p>
    <w:p w:rsidR="00CE5B76" w:rsidRDefault="000E539A">
      <w:pPr>
        <w:spacing w:line="400" w:lineRule="exact"/>
        <w:rPr>
          <w:rFonts w:ascii="仿宋_GB2312" w:eastAsia="仿宋_GB2312"/>
          <w:sz w:val="24"/>
        </w:rPr>
      </w:pP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）西安交通大学</w:t>
      </w:r>
      <w:r>
        <w:rPr>
          <w:rFonts w:ascii="仿宋_GB2312" w:eastAsia="仿宋_GB2312" w:hint="eastAsia"/>
          <w:sz w:val="24"/>
        </w:rPr>
        <w:t>2017</w:t>
      </w:r>
      <w:r>
        <w:rPr>
          <w:rFonts w:ascii="仿宋_GB2312" w:eastAsia="仿宋_GB2312" w:hint="eastAsia"/>
          <w:sz w:val="24"/>
        </w:rPr>
        <w:t>年同等学力申请博士学位预申请资格</w:t>
      </w:r>
      <w:r>
        <w:rPr>
          <w:rFonts w:ascii="仿宋_GB2312" w:eastAsia="仿宋_GB2312" w:hint="eastAsia"/>
          <w:sz w:val="24"/>
          <w:u w:val="single"/>
        </w:rPr>
        <w:t>注册信息确认表</w:t>
      </w:r>
    </w:p>
    <w:p w:rsidR="00CE5B76" w:rsidRDefault="000E539A">
      <w:pPr>
        <w:spacing w:line="400" w:lineRule="exact"/>
        <w:rPr>
          <w:rFonts w:ascii="仿宋_GB2312" w:eastAsia="仿宋_GB2312"/>
          <w:sz w:val="24"/>
        </w:rPr>
      </w:pP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）硕士课程学习成绩单（加盖公章有效）；</w:t>
      </w:r>
    </w:p>
    <w:p w:rsidR="00CE5B76" w:rsidRDefault="000E539A">
      <w:pPr>
        <w:spacing w:line="400" w:lineRule="exact"/>
        <w:rPr>
          <w:rFonts w:ascii="仿宋_GB2312" w:eastAsia="仿宋_GB2312"/>
          <w:sz w:val="24"/>
        </w:rPr>
      </w:pP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）本科、硕士学位证书原件和硕士学位认证报告（认证可登录‘学位网’，</w:t>
      </w:r>
      <w:r>
        <w:rPr>
          <w:rFonts w:ascii="宋体" w:hAnsi="宋体" w:hint="eastAsia"/>
          <w:szCs w:val="21"/>
        </w:rPr>
        <w:t>http://www.cdgdc.edu.cn/</w:t>
      </w:r>
      <w:r>
        <w:rPr>
          <w:rFonts w:ascii="仿宋_GB2312" w:eastAsia="仿宋_GB2312" w:hint="eastAsia"/>
          <w:sz w:val="24"/>
        </w:rPr>
        <w:t>）及复印件；本科、硕士学历证书原件及复印件；持境外学位证书者，需提交“教育部留学生服务中心”的证明原件及复印件；</w:t>
      </w:r>
    </w:p>
    <w:p w:rsidR="00CE5B76" w:rsidRDefault="000E539A">
      <w:pPr>
        <w:spacing w:line="400" w:lineRule="exact"/>
        <w:rPr>
          <w:rFonts w:ascii="仿宋_GB2312" w:eastAsia="仿宋_GB2312"/>
          <w:sz w:val="24"/>
        </w:rPr>
      </w:pP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）居民身份证、工作证及复印件；</w:t>
      </w:r>
    </w:p>
    <w:p w:rsidR="00CE5B76" w:rsidRDefault="000E539A">
      <w:pPr>
        <w:spacing w:line="400" w:lineRule="exact"/>
        <w:rPr>
          <w:rFonts w:ascii="仿宋_GB2312" w:eastAsia="仿宋_GB2312"/>
          <w:sz w:val="24"/>
        </w:rPr>
      </w:pPr>
      <w:r>
        <w:rPr>
          <w:rFonts w:ascii="仿宋_GB2312" w:eastAsia="仿宋_GB2312" w:hint="eastAsia"/>
          <w:sz w:val="24"/>
        </w:rPr>
        <w:t>（</w:t>
      </w:r>
      <w:r>
        <w:rPr>
          <w:rFonts w:ascii="仿宋_GB2312" w:eastAsia="仿宋_GB2312" w:hint="eastAsia"/>
          <w:sz w:val="24"/>
        </w:rPr>
        <w:t>6</w:t>
      </w:r>
      <w:r>
        <w:rPr>
          <w:rFonts w:ascii="仿宋_GB2312" w:eastAsia="仿宋_GB2312" w:hint="eastAsia"/>
          <w:sz w:val="24"/>
        </w:rPr>
        <w:t>）近期一寸正面免冠照片一张；</w:t>
      </w:r>
    </w:p>
    <w:p w:rsidR="00CE5B76" w:rsidRDefault="000E539A">
      <w:pPr>
        <w:spacing w:line="400" w:lineRule="exact"/>
        <w:rPr>
          <w:rFonts w:ascii="仿宋_GB2312" w:eastAsia="仿宋_GB2312"/>
          <w:sz w:val="24"/>
        </w:rPr>
      </w:pPr>
      <w:r>
        <w:rPr>
          <w:rFonts w:ascii="仿宋_GB2312" w:eastAsia="仿宋_GB2312" w:hint="eastAsia"/>
          <w:sz w:val="24"/>
        </w:rPr>
        <w:t>（</w:t>
      </w:r>
      <w:r>
        <w:rPr>
          <w:rFonts w:ascii="仿宋_GB2312" w:eastAsia="仿宋_GB2312" w:hint="eastAsia"/>
          <w:sz w:val="24"/>
        </w:rPr>
        <w:t>7</w:t>
      </w:r>
      <w:r>
        <w:rPr>
          <w:rFonts w:ascii="仿宋_GB2312" w:eastAsia="仿宋_GB2312" w:hint="eastAsia"/>
          <w:sz w:val="24"/>
        </w:rPr>
        <w:t>）科研能力相关证明材料。</w:t>
      </w:r>
    </w:p>
    <w:p w:rsidR="00CE5B76" w:rsidRDefault="000E539A">
      <w:pPr>
        <w:spacing w:line="400" w:lineRule="exact"/>
        <w:ind w:firstLineChars="196" w:firstLine="472"/>
        <w:rPr>
          <w:rFonts w:ascii="仿宋_GB2312" w:eastAsia="仿宋_GB2312"/>
          <w:sz w:val="24"/>
        </w:rPr>
      </w:pPr>
      <w:r>
        <w:rPr>
          <w:rFonts w:ascii="仿宋_GB2312" w:eastAsia="仿宋_GB2312" w:hint="eastAsia"/>
          <w:b/>
          <w:sz w:val="24"/>
        </w:rPr>
        <w:lastRenderedPageBreak/>
        <w:t>3.</w:t>
      </w:r>
      <w:r>
        <w:rPr>
          <w:rFonts w:ascii="仿宋_GB2312" w:eastAsia="仿宋_GB2312" w:hint="eastAsia"/>
          <w:b/>
          <w:sz w:val="24"/>
        </w:rPr>
        <w:t>综合考核：</w:t>
      </w:r>
      <w:r>
        <w:rPr>
          <w:rFonts w:ascii="仿宋_GB2312" w:eastAsia="仿宋_GB2312" w:hint="eastAsia"/>
          <w:b/>
          <w:sz w:val="24"/>
        </w:rPr>
        <w:t>2017</w:t>
      </w:r>
      <w:r>
        <w:rPr>
          <w:rFonts w:ascii="仿宋_GB2312" w:eastAsia="仿宋_GB2312" w:hint="eastAsia"/>
          <w:b/>
          <w:sz w:val="24"/>
        </w:rPr>
        <w:t>年</w:t>
      </w:r>
      <w:r>
        <w:rPr>
          <w:rFonts w:ascii="仿宋_GB2312" w:eastAsia="仿宋_GB2312" w:hint="eastAsia"/>
          <w:b/>
          <w:sz w:val="24"/>
        </w:rPr>
        <w:t>6</w:t>
      </w:r>
      <w:r>
        <w:rPr>
          <w:rFonts w:ascii="仿宋_GB2312" w:eastAsia="仿宋_GB2312" w:hint="eastAsia"/>
          <w:b/>
          <w:sz w:val="24"/>
        </w:rPr>
        <w:t>月</w:t>
      </w:r>
      <w:r>
        <w:rPr>
          <w:rFonts w:ascii="仿宋_GB2312" w:eastAsia="仿宋_GB2312" w:hint="eastAsia"/>
          <w:b/>
          <w:sz w:val="24"/>
        </w:rPr>
        <w:t>8</w:t>
      </w:r>
      <w:r>
        <w:rPr>
          <w:rFonts w:ascii="仿宋_GB2312" w:eastAsia="仿宋_GB2312" w:hint="eastAsia"/>
          <w:b/>
          <w:sz w:val="24"/>
        </w:rPr>
        <w:t>日</w:t>
      </w:r>
      <w:r>
        <w:rPr>
          <w:rFonts w:ascii="仿宋_GB2312" w:eastAsia="仿宋_GB2312" w:hint="eastAsia"/>
          <w:sz w:val="24"/>
        </w:rPr>
        <w:t>—</w:t>
      </w:r>
      <w:r>
        <w:rPr>
          <w:rFonts w:ascii="仿宋_GB2312" w:eastAsia="仿宋_GB2312" w:hint="eastAsia"/>
          <w:b/>
          <w:sz w:val="24"/>
        </w:rPr>
        <w:t>6</w:t>
      </w:r>
      <w:r>
        <w:rPr>
          <w:rFonts w:ascii="仿宋_GB2312" w:eastAsia="仿宋_GB2312" w:hint="eastAsia"/>
          <w:b/>
          <w:sz w:val="24"/>
        </w:rPr>
        <w:t>月</w:t>
      </w:r>
      <w:r>
        <w:rPr>
          <w:rFonts w:ascii="仿宋_GB2312" w:eastAsia="仿宋_GB2312" w:hint="eastAsia"/>
          <w:b/>
          <w:sz w:val="24"/>
        </w:rPr>
        <w:t>16</w:t>
      </w:r>
      <w:r>
        <w:rPr>
          <w:rFonts w:ascii="仿宋_GB2312" w:eastAsia="仿宋_GB2312" w:hint="eastAsia"/>
          <w:b/>
          <w:sz w:val="24"/>
        </w:rPr>
        <w:t>日</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学院聘请至少</w:t>
      </w:r>
      <w:r>
        <w:rPr>
          <w:rFonts w:ascii="仿宋_GB2312" w:eastAsia="仿宋_GB2312" w:hint="eastAsia"/>
          <w:sz w:val="24"/>
        </w:rPr>
        <w:t>3</w:t>
      </w:r>
      <w:r>
        <w:rPr>
          <w:rFonts w:ascii="仿宋_GB2312" w:eastAsia="仿宋_GB2312" w:hint="eastAsia"/>
          <w:sz w:val="24"/>
        </w:rPr>
        <w:t>名具有博士研究生指导资格的教师组成综合考核小组。考核小组对申请人提交材料进行书面审核评价，如有需要学院可进一步进行考核（包括笔试、面试或其他必要的形式），考核方式和时间由学院另行通知。</w:t>
      </w:r>
    </w:p>
    <w:p w:rsidR="00CE5B76" w:rsidRDefault="000E539A">
      <w:pPr>
        <w:spacing w:line="400" w:lineRule="exact"/>
        <w:ind w:firstLineChars="196" w:firstLine="472"/>
        <w:rPr>
          <w:rFonts w:ascii="仿宋_GB2312" w:eastAsia="仿宋_GB2312"/>
          <w:b/>
          <w:sz w:val="24"/>
        </w:rPr>
      </w:pPr>
      <w:r>
        <w:rPr>
          <w:rFonts w:ascii="仿宋_GB2312" w:eastAsia="仿宋_GB2312" w:hint="eastAsia"/>
          <w:b/>
          <w:sz w:val="24"/>
        </w:rPr>
        <w:t>4.</w:t>
      </w:r>
      <w:r>
        <w:rPr>
          <w:rFonts w:ascii="仿宋_GB2312" w:eastAsia="仿宋_GB2312" w:hint="eastAsia"/>
          <w:b/>
          <w:sz w:val="24"/>
        </w:rPr>
        <w:t>确定拟注册名单：</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学院根据政治思想、业务表现及综合考核结果择优确定拟注册名单，与拟注册申请人签署协议，于</w:t>
      </w:r>
      <w:r>
        <w:rPr>
          <w:rFonts w:ascii="仿宋_GB2312" w:eastAsia="仿宋_GB2312" w:hint="eastAsia"/>
          <w:sz w:val="24"/>
        </w:rPr>
        <w:t>6</w:t>
      </w:r>
      <w:r>
        <w:rPr>
          <w:rFonts w:ascii="仿宋_GB2312" w:eastAsia="仿宋_GB2312" w:hint="eastAsia"/>
          <w:sz w:val="24"/>
        </w:rPr>
        <w:t>月</w:t>
      </w:r>
      <w:r>
        <w:rPr>
          <w:rFonts w:ascii="仿宋_GB2312" w:eastAsia="仿宋_GB2312" w:hint="eastAsia"/>
          <w:sz w:val="24"/>
        </w:rPr>
        <w:t>20</w:t>
      </w:r>
      <w:r>
        <w:rPr>
          <w:rFonts w:ascii="仿宋_GB2312" w:eastAsia="仿宋_GB2312" w:hint="eastAsia"/>
          <w:sz w:val="24"/>
        </w:rPr>
        <w:t>日前将拟注册名单及协议书报研究生院审批。</w:t>
      </w:r>
    </w:p>
    <w:p w:rsidR="00CE5B76" w:rsidRDefault="000E539A">
      <w:pPr>
        <w:spacing w:line="400" w:lineRule="exact"/>
        <w:ind w:firstLineChars="200" w:firstLine="482"/>
        <w:rPr>
          <w:rFonts w:ascii="仿宋_GB2312" w:eastAsia="仿宋_GB2312"/>
          <w:sz w:val="24"/>
        </w:rPr>
      </w:pPr>
      <w:r>
        <w:rPr>
          <w:rFonts w:ascii="仿宋_GB2312" w:eastAsia="仿宋_GB2312" w:hint="eastAsia"/>
          <w:b/>
          <w:sz w:val="24"/>
        </w:rPr>
        <w:t>5.</w:t>
      </w:r>
      <w:r>
        <w:rPr>
          <w:rFonts w:ascii="仿宋_GB2312" w:eastAsia="仿宋_GB2312" w:hint="eastAsia"/>
          <w:b/>
          <w:sz w:val="24"/>
        </w:rPr>
        <w:t>缴纳培养费</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审批通过后，申请人按照协议（及相关通知要求）在规定期限内完成培养费的缴纳，本次申请生效。逾期未缴纳培养费用者，研究生院视作放弃本次申请注册</w:t>
      </w:r>
      <w:r>
        <w:rPr>
          <w:rFonts w:ascii="仿宋_GB2312" w:eastAsia="仿宋_GB2312" w:hint="eastAsia"/>
          <w:sz w:val="24"/>
        </w:rPr>
        <w:t>。</w:t>
      </w:r>
    </w:p>
    <w:p w:rsidR="00CE5B76" w:rsidRDefault="000E539A">
      <w:pPr>
        <w:spacing w:line="400" w:lineRule="exact"/>
        <w:rPr>
          <w:rFonts w:ascii="仿宋_GB2312" w:eastAsia="仿宋_GB2312"/>
          <w:b/>
          <w:sz w:val="24"/>
        </w:rPr>
      </w:pPr>
      <w:r>
        <w:rPr>
          <w:rFonts w:eastAsia="仿宋_GB2312" w:hint="eastAsia"/>
          <w:sz w:val="24"/>
        </w:rPr>
        <w:t> </w:t>
      </w:r>
      <w:r>
        <w:rPr>
          <w:rFonts w:ascii="仿宋_GB2312" w:eastAsia="仿宋_GB2312" w:hint="eastAsia"/>
          <w:b/>
          <w:sz w:val="24"/>
        </w:rPr>
        <w:t>四、课程学习与学位论文：</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申请注册生效后，根据学院要求，参照学校相关学科博士研究生培养方案规定，在导师的指导下制订培养计划，选修研究生课程，开展学位论文工作。</w:t>
      </w:r>
    </w:p>
    <w:p w:rsidR="00CE5B76" w:rsidRDefault="000E539A">
      <w:pPr>
        <w:spacing w:line="400" w:lineRule="exact"/>
        <w:rPr>
          <w:rFonts w:ascii="仿宋_GB2312" w:eastAsia="仿宋_GB2312"/>
          <w:sz w:val="24"/>
        </w:rPr>
      </w:pPr>
      <w:r>
        <w:rPr>
          <w:rFonts w:eastAsia="仿宋_GB2312" w:hint="eastAsia"/>
          <w:sz w:val="24"/>
        </w:rPr>
        <w:t>   </w:t>
      </w:r>
      <w:r>
        <w:rPr>
          <w:rFonts w:ascii="仿宋_GB2312" w:eastAsia="仿宋_GB2312" w:hint="eastAsia"/>
          <w:sz w:val="24"/>
        </w:rPr>
        <w:t xml:space="preserve">  </w:t>
      </w:r>
      <w:r>
        <w:rPr>
          <w:rFonts w:ascii="仿宋_GB2312" w:eastAsia="仿宋_GB2312" w:hint="eastAsia"/>
          <w:sz w:val="24"/>
        </w:rPr>
        <w:t>申请人自正式批准注册为我校同等学力博士学位预申请资格起，</w:t>
      </w:r>
      <w:r>
        <w:rPr>
          <w:rFonts w:ascii="仿宋_GB2312" w:eastAsia="仿宋_GB2312" w:hint="eastAsia"/>
          <w:b/>
          <w:sz w:val="24"/>
          <w:u w:val="single"/>
        </w:rPr>
        <w:t>一般应在六年内完成博士学位论文工作并申请学位</w:t>
      </w:r>
      <w:r>
        <w:rPr>
          <w:rFonts w:ascii="仿宋_GB2312" w:eastAsia="仿宋_GB2312" w:hint="eastAsia"/>
          <w:sz w:val="24"/>
        </w:rPr>
        <w:t>，逾期则取消申请学位资格，导师指导学位论文工作自动终止。</w:t>
      </w:r>
    </w:p>
    <w:p w:rsidR="00CE5B76" w:rsidRDefault="000E539A">
      <w:pPr>
        <w:spacing w:line="400" w:lineRule="exact"/>
        <w:rPr>
          <w:rFonts w:ascii="仿宋_GB2312" w:eastAsia="仿宋_GB2312"/>
          <w:b/>
          <w:sz w:val="24"/>
        </w:rPr>
      </w:pPr>
      <w:r>
        <w:rPr>
          <w:rFonts w:eastAsia="仿宋_GB2312" w:hint="eastAsia"/>
          <w:sz w:val="24"/>
        </w:rPr>
        <w:t> </w:t>
      </w:r>
      <w:r>
        <w:rPr>
          <w:rFonts w:ascii="仿宋_GB2312" w:eastAsia="仿宋_GB2312" w:hint="eastAsia"/>
          <w:b/>
          <w:sz w:val="24"/>
        </w:rPr>
        <w:t>五、学位申请：</w:t>
      </w:r>
    </w:p>
    <w:p w:rsidR="00CE5B76" w:rsidRDefault="000E539A">
      <w:pPr>
        <w:spacing w:line="400" w:lineRule="exact"/>
        <w:ind w:firstLineChars="200" w:firstLine="480"/>
        <w:rPr>
          <w:rFonts w:ascii="仿宋_GB2312" w:eastAsia="仿宋_GB2312"/>
          <w:sz w:val="24"/>
        </w:rPr>
      </w:pPr>
      <w:r>
        <w:rPr>
          <w:rFonts w:ascii="仿宋_GB2312" w:eastAsia="仿宋_GB2312" w:hint="eastAsia"/>
          <w:sz w:val="24"/>
        </w:rPr>
        <w:t>申请人具备下列条件时，可向我校提出博士学位申请：</w:t>
      </w:r>
    </w:p>
    <w:p w:rsidR="00CE5B76" w:rsidRDefault="000E539A">
      <w:pPr>
        <w:spacing w:line="400" w:lineRule="exact"/>
        <w:rPr>
          <w:rFonts w:ascii="仿宋_GB2312" w:eastAsia="仿宋_GB2312"/>
          <w:sz w:val="24"/>
        </w:rPr>
      </w:pP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w:t>
      </w:r>
      <w:r>
        <w:rPr>
          <w:rFonts w:ascii="仿宋_GB2312" w:eastAsia="仿宋_GB2312" w:hint="eastAsia"/>
          <w:b/>
          <w:sz w:val="24"/>
        </w:rPr>
        <w:t>获得硕士学位五年以上</w:t>
      </w:r>
      <w:r>
        <w:rPr>
          <w:rFonts w:ascii="仿宋_GB2312" w:eastAsia="仿宋_GB2312" w:hint="eastAsia"/>
          <w:sz w:val="24"/>
        </w:rPr>
        <w:t>；</w:t>
      </w:r>
    </w:p>
    <w:p w:rsidR="00CE5B76" w:rsidRDefault="000E539A">
      <w:pPr>
        <w:spacing w:line="400" w:lineRule="exact"/>
        <w:rPr>
          <w:rFonts w:ascii="仿宋_GB2312" w:eastAsia="仿宋_GB2312"/>
          <w:sz w:val="24"/>
        </w:rPr>
      </w:pP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）完成有关学科的全部博士研究生课程考试且成绩合格；</w:t>
      </w:r>
    </w:p>
    <w:p w:rsidR="00CE5B76" w:rsidRDefault="000E539A">
      <w:pPr>
        <w:spacing w:line="400" w:lineRule="exact"/>
        <w:rPr>
          <w:rFonts w:ascii="仿宋_GB2312" w:eastAsia="仿宋_GB2312"/>
          <w:sz w:val="24"/>
        </w:rPr>
      </w:pP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）具备我校申请博士学</w:t>
      </w:r>
      <w:r>
        <w:rPr>
          <w:rFonts w:ascii="仿宋_GB2312" w:eastAsia="仿宋_GB2312" w:hint="eastAsia"/>
          <w:sz w:val="24"/>
        </w:rPr>
        <w:t>位社会评价的基本条件；</w:t>
      </w:r>
    </w:p>
    <w:p w:rsidR="00CE5B76" w:rsidRDefault="000E539A">
      <w:pPr>
        <w:spacing w:line="400" w:lineRule="exact"/>
        <w:rPr>
          <w:rFonts w:ascii="仿宋_GB2312" w:eastAsia="仿宋_GB2312"/>
          <w:b/>
          <w:sz w:val="24"/>
        </w:rPr>
      </w:pPr>
      <w:r>
        <w:rPr>
          <w:rFonts w:ascii="仿宋_GB2312" w:eastAsia="仿宋_GB2312" w:hint="eastAsia"/>
          <w:bCs/>
          <w:sz w:val="24"/>
        </w:rPr>
        <w:t>（</w:t>
      </w:r>
      <w:r>
        <w:rPr>
          <w:rFonts w:ascii="仿宋_GB2312" w:eastAsia="仿宋_GB2312" w:hint="eastAsia"/>
          <w:bCs/>
          <w:sz w:val="24"/>
        </w:rPr>
        <w:t>4</w:t>
      </w:r>
      <w:r>
        <w:rPr>
          <w:rFonts w:ascii="仿宋_GB2312" w:eastAsia="仿宋_GB2312" w:hint="eastAsia"/>
          <w:bCs/>
          <w:sz w:val="24"/>
        </w:rPr>
        <w:t>）</w:t>
      </w:r>
      <w:r>
        <w:rPr>
          <w:rFonts w:ascii="仿宋_GB2312" w:eastAsia="仿宋_GB2312" w:hint="eastAsia"/>
          <w:b/>
          <w:sz w:val="24"/>
        </w:rPr>
        <w:t>获得省部级及以上奖励的科研成果或其他相当于省部级及以上奖励水平的成果；</w:t>
      </w:r>
    </w:p>
    <w:p w:rsidR="00CE5B76" w:rsidRDefault="000E539A">
      <w:pPr>
        <w:spacing w:line="400" w:lineRule="exact"/>
        <w:rPr>
          <w:rFonts w:ascii="仿宋_GB2312" w:eastAsia="仿宋_GB2312"/>
          <w:sz w:val="24"/>
        </w:rPr>
      </w:pP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）已经完成博士学位论文工作，其论文已通过由相关学科组织的预答辩、学位论文格式审查等。</w:t>
      </w:r>
    </w:p>
    <w:p w:rsidR="00CE5B76" w:rsidRDefault="000E539A">
      <w:pPr>
        <w:spacing w:line="400" w:lineRule="exact"/>
        <w:rPr>
          <w:rFonts w:ascii="仿宋_GB2312" w:eastAsia="仿宋_GB2312"/>
          <w:b/>
          <w:sz w:val="24"/>
        </w:rPr>
      </w:pPr>
      <w:r>
        <w:rPr>
          <w:rFonts w:ascii="仿宋_GB2312" w:eastAsia="仿宋_GB2312" w:hint="eastAsia"/>
          <w:b/>
          <w:sz w:val="24"/>
        </w:rPr>
        <w:t>六、研究生院研招办联系方式：</w:t>
      </w:r>
    </w:p>
    <w:tbl>
      <w:tblPr>
        <w:tblW w:w="928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0" w:type="dxa"/>
          <w:right w:w="0" w:type="dxa"/>
        </w:tblCellMar>
        <w:tblLook w:val="04A0"/>
      </w:tblPr>
      <w:tblGrid>
        <w:gridCol w:w="4608"/>
        <w:gridCol w:w="4680"/>
      </w:tblGrid>
      <w:tr w:rsidR="00CE5B76">
        <w:trPr>
          <w:trHeight w:val="424"/>
        </w:trPr>
        <w:tc>
          <w:tcPr>
            <w:tcW w:w="4608" w:type="dxa"/>
            <w:shd w:val="clear" w:color="auto" w:fill="auto"/>
            <w:tcMar>
              <w:top w:w="0" w:type="dxa"/>
              <w:left w:w="108" w:type="dxa"/>
              <w:bottom w:w="0" w:type="dxa"/>
              <w:right w:w="108" w:type="dxa"/>
            </w:tcMar>
          </w:tcPr>
          <w:p w:rsidR="00CE5B76" w:rsidRDefault="000E539A">
            <w:pPr>
              <w:spacing w:line="400" w:lineRule="exact"/>
              <w:rPr>
                <w:rFonts w:ascii="仿宋_GB2312" w:eastAsia="仿宋_GB2312"/>
                <w:sz w:val="24"/>
              </w:rPr>
            </w:pPr>
            <w:r>
              <w:rPr>
                <w:rFonts w:ascii="仿宋_GB2312" w:eastAsia="仿宋_GB2312" w:hint="eastAsia"/>
                <w:sz w:val="24"/>
              </w:rPr>
              <w:t>地址：陕西省西安市咸宁西路</w:t>
            </w:r>
            <w:r>
              <w:rPr>
                <w:rFonts w:ascii="仿宋_GB2312" w:eastAsia="仿宋_GB2312" w:hint="eastAsia"/>
                <w:sz w:val="24"/>
              </w:rPr>
              <w:t>28</w:t>
            </w:r>
            <w:r>
              <w:rPr>
                <w:rFonts w:ascii="仿宋_GB2312" w:eastAsia="仿宋_GB2312" w:hint="eastAsia"/>
                <w:sz w:val="24"/>
              </w:rPr>
              <w:t>号</w:t>
            </w:r>
          </w:p>
        </w:tc>
        <w:tc>
          <w:tcPr>
            <w:tcW w:w="4680" w:type="dxa"/>
            <w:shd w:val="clear" w:color="auto" w:fill="auto"/>
            <w:tcMar>
              <w:top w:w="0" w:type="dxa"/>
              <w:left w:w="108" w:type="dxa"/>
              <w:bottom w:w="0" w:type="dxa"/>
              <w:right w:w="108" w:type="dxa"/>
            </w:tcMar>
          </w:tcPr>
          <w:p w:rsidR="00CE5B76" w:rsidRDefault="000E539A">
            <w:pPr>
              <w:spacing w:line="400" w:lineRule="exact"/>
              <w:rPr>
                <w:rFonts w:eastAsia="仿宋_GB2312"/>
                <w:sz w:val="24"/>
              </w:rPr>
            </w:pPr>
            <w:r>
              <w:rPr>
                <w:rFonts w:ascii="仿宋_GB2312" w:eastAsia="仿宋_GB2312" w:hint="eastAsia"/>
                <w:sz w:val="24"/>
              </w:rPr>
              <w:t>邮政编码：</w:t>
            </w:r>
            <w:r>
              <w:rPr>
                <w:rFonts w:ascii="仿宋_GB2312" w:eastAsia="仿宋_GB2312" w:hint="eastAsia"/>
                <w:sz w:val="24"/>
              </w:rPr>
              <w:t>710049</w:t>
            </w:r>
          </w:p>
        </w:tc>
      </w:tr>
      <w:tr w:rsidR="00CE5B76">
        <w:tc>
          <w:tcPr>
            <w:tcW w:w="4608" w:type="dxa"/>
            <w:shd w:val="clear" w:color="auto" w:fill="auto"/>
            <w:tcMar>
              <w:top w:w="0" w:type="dxa"/>
              <w:left w:w="108" w:type="dxa"/>
              <w:bottom w:w="0" w:type="dxa"/>
              <w:right w:w="108" w:type="dxa"/>
            </w:tcMar>
          </w:tcPr>
          <w:p w:rsidR="00CE5B76" w:rsidRDefault="000E539A">
            <w:pPr>
              <w:spacing w:line="400" w:lineRule="exact"/>
              <w:rPr>
                <w:rFonts w:ascii="仿宋_GB2312" w:eastAsia="仿宋_GB2312"/>
                <w:sz w:val="24"/>
              </w:rPr>
            </w:pPr>
            <w:r>
              <w:rPr>
                <w:rFonts w:ascii="仿宋_GB2312" w:eastAsia="仿宋_GB2312" w:hint="eastAsia"/>
                <w:sz w:val="24"/>
              </w:rPr>
              <w:t>电话：（</w:t>
            </w:r>
            <w:r>
              <w:rPr>
                <w:rFonts w:ascii="仿宋_GB2312" w:eastAsia="仿宋_GB2312" w:hint="eastAsia"/>
                <w:sz w:val="24"/>
              </w:rPr>
              <w:t>029</w:t>
            </w:r>
            <w:r>
              <w:rPr>
                <w:rFonts w:ascii="仿宋_GB2312" w:eastAsia="仿宋_GB2312" w:hint="eastAsia"/>
                <w:sz w:val="24"/>
              </w:rPr>
              <w:t>）</w:t>
            </w:r>
            <w:r>
              <w:rPr>
                <w:rFonts w:eastAsia="仿宋_GB2312" w:hint="eastAsia"/>
                <w:sz w:val="24"/>
              </w:rPr>
              <w:t>8</w:t>
            </w:r>
            <w:r>
              <w:rPr>
                <w:rFonts w:ascii="仿宋_GB2312" w:eastAsia="仿宋_GB2312" w:hint="eastAsia"/>
                <w:sz w:val="24"/>
              </w:rPr>
              <w:t>2668329</w:t>
            </w:r>
          </w:p>
        </w:tc>
        <w:tc>
          <w:tcPr>
            <w:tcW w:w="4680" w:type="dxa"/>
            <w:shd w:val="clear" w:color="auto" w:fill="auto"/>
            <w:tcMar>
              <w:top w:w="0" w:type="dxa"/>
              <w:left w:w="108" w:type="dxa"/>
              <w:bottom w:w="0" w:type="dxa"/>
              <w:right w:w="108" w:type="dxa"/>
            </w:tcMar>
          </w:tcPr>
          <w:p w:rsidR="00CE5B76" w:rsidRDefault="000E539A">
            <w:pPr>
              <w:spacing w:line="400" w:lineRule="exact"/>
              <w:rPr>
                <w:rFonts w:ascii="仿宋_GB2312" w:eastAsia="仿宋_GB2312"/>
                <w:sz w:val="24"/>
              </w:rPr>
            </w:pPr>
            <w:r>
              <w:rPr>
                <w:rFonts w:ascii="仿宋_GB2312" w:eastAsia="仿宋_GB2312" w:hint="eastAsia"/>
                <w:sz w:val="24"/>
              </w:rPr>
              <w:t>传真：（</w:t>
            </w:r>
            <w:r>
              <w:rPr>
                <w:rFonts w:ascii="仿宋_GB2312" w:eastAsia="仿宋_GB2312" w:hint="eastAsia"/>
                <w:sz w:val="24"/>
              </w:rPr>
              <w:t>029</w:t>
            </w:r>
            <w:r>
              <w:rPr>
                <w:rFonts w:ascii="仿宋_GB2312" w:eastAsia="仿宋_GB2312" w:hint="eastAsia"/>
                <w:sz w:val="24"/>
              </w:rPr>
              <w:t>）</w:t>
            </w:r>
            <w:r>
              <w:rPr>
                <w:rFonts w:ascii="仿宋_GB2312" w:eastAsia="仿宋_GB2312" w:hint="eastAsia"/>
                <w:sz w:val="24"/>
              </w:rPr>
              <w:t>82664655</w:t>
            </w:r>
          </w:p>
        </w:tc>
      </w:tr>
      <w:tr w:rsidR="00CE5B76">
        <w:tc>
          <w:tcPr>
            <w:tcW w:w="4608" w:type="dxa"/>
            <w:shd w:val="clear" w:color="auto" w:fill="auto"/>
            <w:tcMar>
              <w:top w:w="0" w:type="dxa"/>
              <w:left w:w="108" w:type="dxa"/>
              <w:bottom w:w="0" w:type="dxa"/>
              <w:right w:w="108" w:type="dxa"/>
            </w:tcMar>
          </w:tcPr>
          <w:p w:rsidR="00CE5B76" w:rsidRDefault="000E539A">
            <w:pPr>
              <w:spacing w:line="400" w:lineRule="exact"/>
              <w:rPr>
                <w:rFonts w:ascii="仿宋_GB2312" w:eastAsia="仿宋_GB2312"/>
                <w:sz w:val="24"/>
              </w:rPr>
            </w:pPr>
            <w:r>
              <w:rPr>
                <w:rFonts w:ascii="仿宋_GB2312" w:eastAsia="仿宋_GB2312" w:hint="eastAsia"/>
                <w:sz w:val="24"/>
              </w:rPr>
              <w:t>电子邮箱</w:t>
            </w:r>
            <w:r>
              <w:rPr>
                <w:rFonts w:ascii="仿宋_GB2312" w:eastAsia="仿宋_GB2312" w:hint="eastAsia"/>
                <w:sz w:val="24"/>
              </w:rPr>
              <w:t xml:space="preserve">: </w:t>
            </w:r>
            <w:hyperlink r:id="rId8" w:history="1">
              <w:r>
                <w:rPr>
                  <w:rStyle w:val="a9"/>
                  <w:rFonts w:ascii="仿宋_GB2312" w:eastAsia="仿宋_GB2312" w:hint="eastAsia"/>
                  <w:sz w:val="24"/>
                </w:rPr>
                <w:t>yzb@xjtu.edu.cn</w:t>
              </w:r>
            </w:hyperlink>
          </w:p>
        </w:tc>
        <w:tc>
          <w:tcPr>
            <w:tcW w:w="4680" w:type="dxa"/>
            <w:shd w:val="clear" w:color="auto" w:fill="auto"/>
            <w:tcMar>
              <w:top w:w="0" w:type="dxa"/>
              <w:left w:w="108" w:type="dxa"/>
              <w:bottom w:w="0" w:type="dxa"/>
              <w:right w:w="108" w:type="dxa"/>
            </w:tcMar>
          </w:tcPr>
          <w:p w:rsidR="00CE5B76" w:rsidRDefault="000E539A">
            <w:pPr>
              <w:spacing w:line="400" w:lineRule="exact"/>
              <w:rPr>
                <w:rFonts w:ascii="仿宋_GB2312" w:eastAsia="仿宋_GB2312"/>
                <w:sz w:val="24"/>
              </w:rPr>
            </w:pPr>
            <w:r>
              <w:rPr>
                <w:rFonts w:ascii="仿宋_GB2312" w:eastAsia="仿宋_GB2312" w:hint="eastAsia"/>
                <w:sz w:val="24"/>
              </w:rPr>
              <w:t>网址：</w:t>
            </w:r>
            <w:r>
              <w:rPr>
                <w:rFonts w:ascii="仿宋_GB2312" w:eastAsia="仿宋_GB2312" w:hint="eastAsia"/>
                <w:sz w:val="24"/>
              </w:rPr>
              <w:t>http://yz.xjtu.edu.cn/</w:t>
            </w:r>
          </w:p>
        </w:tc>
      </w:tr>
    </w:tbl>
    <w:p w:rsidR="00CE5B76" w:rsidRDefault="000E539A">
      <w:pPr>
        <w:spacing w:line="400" w:lineRule="exact"/>
        <w:rPr>
          <w:rFonts w:ascii="仿宋_GB2312" w:eastAsia="仿宋_GB2312"/>
          <w:b/>
          <w:sz w:val="24"/>
        </w:rPr>
      </w:pPr>
      <w:r>
        <w:rPr>
          <w:rFonts w:ascii="仿宋_GB2312" w:eastAsia="仿宋_GB2312" w:hint="eastAsia"/>
          <w:b/>
          <w:sz w:val="24"/>
        </w:rPr>
        <w:t>七、各院联系方式见附件。</w:t>
      </w:r>
    </w:p>
    <w:p w:rsidR="00CE5B76" w:rsidRDefault="00CE5B76">
      <w:pPr>
        <w:spacing w:line="400" w:lineRule="exact"/>
        <w:rPr>
          <w:rFonts w:ascii="仿宋_GB2312" w:eastAsia="仿宋_GB2312"/>
          <w:sz w:val="28"/>
          <w:szCs w:val="28"/>
        </w:rPr>
      </w:pPr>
    </w:p>
    <w:p w:rsidR="00CE5B76" w:rsidRDefault="00CE5B76">
      <w:pPr>
        <w:spacing w:line="400" w:lineRule="exact"/>
        <w:rPr>
          <w:rFonts w:ascii="仿宋_GB2312" w:eastAsia="仿宋_GB2312"/>
          <w:sz w:val="28"/>
          <w:szCs w:val="28"/>
        </w:rPr>
      </w:pPr>
    </w:p>
    <w:p w:rsidR="00CE5B76" w:rsidRDefault="000E539A">
      <w:pPr>
        <w:spacing w:line="400" w:lineRule="exact"/>
        <w:rPr>
          <w:rFonts w:ascii="仿宋_GB2312" w:eastAsia="仿宋_GB2312"/>
          <w:szCs w:val="21"/>
        </w:rPr>
      </w:pPr>
      <w:r>
        <w:rPr>
          <w:rFonts w:ascii="仿宋_GB2312" w:eastAsia="仿宋_GB2312" w:hint="eastAsia"/>
          <w:szCs w:val="21"/>
        </w:rPr>
        <w:t>说明：</w:t>
      </w:r>
    </w:p>
    <w:p w:rsidR="00CE5B76" w:rsidRDefault="000E539A">
      <w:pPr>
        <w:spacing w:line="400" w:lineRule="exact"/>
        <w:rPr>
          <w:rFonts w:ascii="仿宋_GB2312" w:eastAsia="仿宋_GB2312"/>
          <w:szCs w:val="21"/>
        </w:rPr>
      </w:pPr>
      <w:r>
        <w:rPr>
          <w:rFonts w:ascii="仿宋_GB2312" w:eastAsia="仿宋_GB2312" w:hint="eastAsia"/>
          <w:szCs w:val="21"/>
        </w:rPr>
        <w:t>1</w:t>
      </w:r>
      <w:r>
        <w:rPr>
          <w:rFonts w:ascii="仿宋_GB2312" w:eastAsia="仿宋_GB2312" w:hint="eastAsia"/>
          <w:szCs w:val="21"/>
        </w:rPr>
        <w:t>、同等学力申请博士学位属于研究生非学历教育无毕业（学历）证书。</w:t>
      </w:r>
    </w:p>
    <w:p w:rsidR="00CE5B76" w:rsidRDefault="000E539A">
      <w:pPr>
        <w:spacing w:line="400" w:lineRule="exact"/>
        <w:rPr>
          <w:rFonts w:ascii="仿宋_GB2312" w:eastAsia="仿宋_GB2312"/>
          <w:szCs w:val="21"/>
        </w:rPr>
      </w:pPr>
      <w:r>
        <w:rPr>
          <w:rFonts w:ascii="仿宋_GB2312" w:eastAsia="仿宋_GB2312" w:hint="eastAsia"/>
          <w:szCs w:val="21"/>
        </w:rPr>
        <w:t>2</w:t>
      </w:r>
      <w:r>
        <w:rPr>
          <w:rFonts w:ascii="仿宋_GB2312" w:eastAsia="仿宋_GB2312" w:hint="eastAsia"/>
          <w:szCs w:val="21"/>
        </w:rPr>
        <w:t>、根据学校实际情况，在职人员学习期间，学校均不提供住宿。</w:t>
      </w:r>
    </w:p>
    <w:p w:rsidR="00CE5B76" w:rsidRDefault="000E539A">
      <w:pPr>
        <w:spacing w:line="400" w:lineRule="exact"/>
        <w:rPr>
          <w:rFonts w:ascii="仿宋_GB2312" w:eastAsia="仿宋_GB2312"/>
          <w:szCs w:val="21"/>
        </w:rPr>
      </w:pPr>
      <w:r>
        <w:rPr>
          <w:rFonts w:ascii="仿宋_GB2312" w:eastAsia="仿宋_GB2312" w:hint="eastAsia"/>
          <w:szCs w:val="21"/>
        </w:rPr>
        <w:t>3</w:t>
      </w:r>
      <w:r>
        <w:rPr>
          <w:rFonts w:ascii="仿宋_GB2312" w:eastAsia="仿宋_GB2312" w:hint="eastAsia"/>
          <w:szCs w:val="21"/>
        </w:rPr>
        <w:t>、申请人在向我校申请博士学位期间，不得向其他学位授予单位提出学位申请。</w:t>
      </w:r>
    </w:p>
    <w:p w:rsidR="00CE5B76" w:rsidRDefault="000E539A">
      <w:pPr>
        <w:spacing w:line="400" w:lineRule="exact"/>
        <w:rPr>
          <w:rFonts w:ascii="仿宋_GB2312" w:eastAsia="仿宋_GB2312"/>
          <w:szCs w:val="21"/>
        </w:rPr>
      </w:pPr>
      <w:r>
        <w:rPr>
          <w:rFonts w:ascii="仿宋_GB2312" w:eastAsia="仿宋_GB2312" w:hint="eastAsia"/>
          <w:szCs w:val="21"/>
        </w:rPr>
        <w:t>4</w:t>
      </w:r>
      <w:r>
        <w:rPr>
          <w:rFonts w:ascii="仿宋_GB2312" w:eastAsia="仿宋_GB2312" w:hint="eastAsia"/>
          <w:szCs w:val="21"/>
        </w:rPr>
        <w:t>、在申请过程中，申请人如被学校核查出申请材料舞弊作伪或论文抄袭剽窃，学校将根据规定取消其申请学位资格；已授予学位者，报校学位评定委员会撤销其学位。</w:t>
      </w:r>
    </w:p>
    <w:p w:rsidR="00CE5B76" w:rsidRDefault="00CE5B76">
      <w:pPr>
        <w:rPr>
          <w:rFonts w:ascii="仿宋_GB2312" w:eastAsia="仿宋_GB2312"/>
          <w:b/>
          <w:sz w:val="28"/>
          <w:szCs w:val="28"/>
        </w:rPr>
        <w:sectPr w:rsidR="00CE5B76">
          <w:headerReference w:type="even" r:id="rId9"/>
          <w:headerReference w:type="default" r:id="rId10"/>
          <w:pgSz w:w="11906" w:h="16838"/>
          <w:pgMar w:top="17" w:right="1800" w:bottom="17" w:left="1800" w:header="340" w:footer="340" w:gutter="0"/>
          <w:cols w:space="0"/>
          <w:docGrid w:type="lines" w:linePitch="312"/>
        </w:sectPr>
      </w:pPr>
    </w:p>
    <w:p w:rsidR="00CE5B76" w:rsidRDefault="000E539A">
      <w:pPr>
        <w:spacing w:line="400" w:lineRule="exact"/>
        <w:rPr>
          <w:rFonts w:ascii="仿宋_GB2312" w:eastAsia="仿宋_GB2312"/>
          <w:b/>
          <w:sz w:val="28"/>
          <w:szCs w:val="28"/>
        </w:rPr>
      </w:pPr>
      <w:r>
        <w:rPr>
          <w:rFonts w:ascii="仿宋_GB2312" w:eastAsia="仿宋_GB2312" w:hint="eastAsia"/>
          <w:b/>
          <w:sz w:val="28"/>
          <w:szCs w:val="28"/>
        </w:rPr>
        <w:lastRenderedPageBreak/>
        <w:t>附件：</w:t>
      </w:r>
      <w:r>
        <w:rPr>
          <w:rFonts w:ascii="仿宋_GB2312" w:eastAsia="仿宋_GB2312" w:hint="eastAsia"/>
          <w:b/>
          <w:sz w:val="28"/>
          <w:szCs w:val="28"/>
        </w:rPr>
        <w:t>2017</w:t>
      </w:r>
      <w:r>
        <w:rPr>
          <w:rFonts w:ascii="仿宋_GB2312" w:eastAsia="仿宋_GB2312" w:hint="eastAsia"/>
          <w:b/>
          <w:sz w:val="28"/>
          <w:szCs w:val="28"/>
        </w:rPr>
        <w:t>年接收注册的学科、学院及联系方式：</w:t>
      </w:r>
    </w:p>
    <w:tbl>
      <w:tblPr>
        <w:tblpPr w:leftFromText="180" w:rightFromText="180" w:vertAnchor="text" w:horzAnchor="page" w:tblpX="696" w:tblpY="32"/>
        <w:tblOverlap w:val="never"/>
        <w:tblW w:w="15417"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tblPr>
      <w:tblGrid>
        <w:gridCol w:w="3670"/>
        <w:gridCol w:w="2745"/>
        <w:gridCol w:w="1260"/>
        <w:gridCol w:w="1370"/>
        <w:gridCol w:w="2785"/>
        <w:gridCol w:w="3587"/>
      </w:tblGrid>
      <w:tr w:rsidR="00CE5B76">
        <w:trPr>
          <w:trHeight w:val="412"/>
        </w:trPr>
        <w:tc>
          <w:tcPr>
            <w:tcW w:w="3670" w:type="dxa"/>
            <w:vAlign w:val="center"/>
          </w:tcPr>
          <w:p w:rsidR="00CE5B76" w:rsidRDefault="000E539A">
            <w:pPr>
              <w:keepNext/>
              <w:spacing w:line="0" w:lineRule="atLeast"/>
              <w:rPr>
                <w:rFonts w:ascii="仿宋_GB2312" w:eastAsia="仿宋_GB2312"/>
                <w:b/>
                <w:sz w:val="24"/>
              </w:rPr>
            </w:pPr>
            <w:r>
              <w:rPr>
                <w:rFonts w:ascii="仿宋_GB2312" w:eastAsia="仿宋_GB2312" w:hint="eastAsia"/>
                <w:b/>
                <w:sz w:val="24"/>
              </w:rPr>
              <w:t>接收申请学科专业</w:t>
            </w:r>
          </w:p>
        </w:tc>
        <w:tc>
          <w:tcPr>
            <w:tcW w:w="2745" w:type="dxa"/>
            <w:vAlign w:val="center"/>
          </w:tcPr>
          <w:p w:rsidR="00CE5B76" w:rsidRDefault="000E539A">
            <w:pPr>
              <w:keepNext/>
              <w:spacing w:line="0" w:lineRule="atLeast"/>
              <w:rPr>
                <w:rFonts w:ascii="仿宋_GB2312" w:eastAsia="仿宋_GB2312"/>
                <w:b/>
                <w:sz w:val="24"/>
              </w:rPr>
            </w:pPr>
            <w:r>
              <w:rPr>
                <w:rFonts w:ascii="仿宋_GB2312" w:eastAsia="仿宋_GB2312" w:hint="eastAsia"/>
                <w:b/>
                <w:sz w:val="24"/>
              </w:rPr>
              <w:t>学科所属学院</w:t>
            </w:r>
          </w:p>
        </w:tc>
        <w:tc>
          <w:tcPr>
            <w:tcW w:w="1260" w:type="dxa"/>
            <w:vAlign w:val="center"/>
          </w:tcPr>
          <w:p w:rsidR="00CE5B76" w:rsidRDefault="000E539A">
            <w:pPr>
              <w:keepNext/>
              <w:spacing w:line="0" w:lineRule="atLeast"/>
              <w:rPr>
                <w:rFonts w:ascii="仿宋_GB2312" w:eastAsia="仿宋_GB2312"/>
                <w:b/>
                <w:sz w:val="24"/>
              </w:rPr>
            </w:pPr>
            <w:r>
              <w:rPr>
                <w:rFonts w:ascii="仿宋_GB2312" w:eastAsia="仿宋_GB2312" w:hint="eastAsia"/>
                <w:b/>
                <w:sz w:val="24"/>
              </w:rPr>
              <w:t>联系人</w:t>
            </w:r>
          </w:p>
        </w:tc>
        <w:tc>
          <w:tcPr>
            <w:tcW w:w="1370" w:type="dxa"/>
            <w:vAlign w:val="center"/>
          </w:tcPr>
          <w:p w:rsidR="00CE5B76" w:rsidRDefault="000E539A">
            <w:pPr>
              <w:keepNext/>
              <w:spacing w:line="0" w:lineRule="atLeast"/>
              <w:rPr>
                <w:rFonts w:ascii="仿宋_GB2312" w:eastAsia="仿宋_GB2312"/>
                <w:b/>
                <w:sz w:val="24"/>
              </w:rPr>
            </w:pPr>
            <w:r>
              <w:rPr>
                <w:rFonts w:ascii="仿宋_GB2312" w:eastAsia="仿宋_GB2312" w:hint="eastAsia"/>
                <w:b/>
                <w:sz w:val="24"/>
              </w:rPr>
              <w:t>联系电话</w:t>
            </w:r>
          </w:p>
        </w:tc>
        <w:tc>
          <w:tcPr>
            <w:tcW w:w="2785" w:type="dxa"/>
            <w:vAlign w:val="center"/>
          </w:tcPr>
          <w:p w:rsidR="00CE5B76" w:rsidRDefault="000E539A">
            <w:pPr>
              <w:keepNext/>
              <w:spacing w:line="0" w:lineRule="atLeast"/>
              <w:rPr>
                <w:rFonts w:ascii="仿宋_GB2312" w:eastAsia="仿宋_GB2312"/>
                <w:b/>
                <w:sz w:val="24"/>
              </w:rPr>
            </w:pPr>
            <w:r>
              <w:rPr>
                <w:rFonts w:ascii="仿宋_GB2312" w:eastAsia="仿宋_GB2312" w:hint="eastAsia"/>
                <w:b/>
                <w:sz w:val="24"/>
              </w:rPr>
              <w:t>所属校区</w:t>
            </w:r>
          </w:p>
        </w:tc>
        <w:tc>
          <w:tcPr>
            <w:tcW w:w="3587" w:type="dxa"/>
            <w:vAlign w:val="center"/>
          </w:tcPr>
          <w:p w:rsidR="00CE5B76" w:rsidRDefault="000E539A">
            <w:pPr>
              <w:keepNext/>
              <w:spacing w:line="0" w:lineRule="atLeast"/>
              <w:jc w:val="center"/>
              <w:rPr>
                <w:rFonts w:ascii="仿宋_GB2312" w:eastAsia="仿宋_GB2312"/>
                <w:b/>
                <w:sz w:val="24"/>
              </w:rPr>
            </w:pPr>
            <w:r>
              <w:rPr>
                <w:rFonts w:ascii="仿宋_GB2312" w:eastAsia="仿宋_GB2312" w:hint="eastAsia"/>
                <w:b/>
                <w:sz w:val="24"/>
              </w:rPr>
              <w:t>备</w:t>
            </w:r>
            <w:r>
              <w:rPr>
                <w:rFonts w:ascii="仿宋_GB2312" w:eastAsia="仿宋_GB2312" w:hint="eastAsia"/>
                <w:b/>
                <w:sz w:val="24"/>
              </w:rPr>
              <w:t xml:space="preserve">  </w:t>
            </w:r>
            <w:r>
              <w:rPr>
                <w:rFonts w:ascii="仿宋_GB2312" w:eastAsia="仿宋_GB2312" w:hint="eastAsia"/>
                <w:b/>
                <w:sz w:val="24"/>
              </w:rPr>
              <w:t>注</w:t>
            </w:r>
          </w:p>
        </w:tc>
      </w:tr>
      <w:tr w:rsidR="00CE5B76">
        <w:trPr>
          <w:trHeight w:val="340"/>
        </w:trPr>
        <w:tc>
          <w:tcPr>
            <w:tcW w:w="3670" w:type="dxa"/>
            <w:vAlign w:val="center"/>
          </w:tcPr>
          <w:p w:rsidR="00CE5B76" w:rsidRDefault="000E539A">
            <w:pPr>
              <w:spacing w:line="0" w:lineRule="atLeast"/>
              <w:rPr>
                <w:rFonts w:ascii="仿宋_GB2312" w:eastAsia="仿宋_GB2312"/>
                <w:b/>
                <w:szCs w:val="21"/>
              </w:rPr>
            </w:pPr>
            <w:r>
              <w:rPr>
                <w:rFonts w:ascii="仿宋_GB2312" w:eastAsia="仿宋_GB2312" w:hint="eastAsia"/>
                <w:szCs w:val="21"/>
              </w:rPr>
              <w:t>机械工程（</w:t>
            </w:r>
            <w:r>
              <w:rPr>
                <w:rFonts w:ascii="仿宋_GB2312" w:eastAsia="仿宋_GB2312" w:hint="eastAsia"/>
                <w:szCs w:val="21"/>
              </w:rPr>
              <w:t>080200</w:t>
            </w:r>
            <w:r>
              <w:rPr>
                <w:rFonts w:ascii="仿宋_GB2312" w:eastAsia="仿宋_GB2312" w:hint="eastAsia"/>
                <w:szCs w:val="21"/>
              </w:rPr>
              <w:t>）</w:t>
            </w:r>
          </w:p>
        </w:tc>
        <w:tc>
          <w:tcPr>
            <w:tcW w:w="2745" w:type="dxa"/>
            <w:vMerge w:val="restart"/>
            <w:vAlign w:val="center"/>
          </w:tcPr>
          <w:p w:rsidR="00CE5B76" w:rsidRDefault="000E539A">
            <w:pPr>
              <w:spacing w:line="0" w:lineRule="atLeast"/>
              <w:rPr>
                <w:rFonts w:ascii="仿宋_GB2312" w:eastAsia="仿宋_GB2312"/>
                <w:szCs w:val="21"/>
              </w:rPr>
            </w:pPr>
            <w:r>
              <w:rPr>
                <w:rFonts w:ascii="仿宋_GB2312" w:eastAsia="仿宋_GB2312" w:hint="eastAsia"/>
                <w:szCs w:val="21"/>
              </w:rPr>
              <w:t>机械工程学院</w:t>
            </w:r>
          </w:p>
        </w:tc>
        <w:tc>
          <w:tcPr>
            <w:tcW w:w="1260" w:type="dxa"/>
            <w:vMerge w:val="restart"/>
            <w:vAlign w:val="center"/>
          </w:tcPr>
          <w:p w:rsidR="00CE5B76" w:rsidRDefault="000E539A">
            <w:pPr>
              <w:spacing w:line="0" w:lineRule="atLeast"/>
              <w:rPr>
                <w:rFonts w:ascii="仿宋_GB2312" w:eastAsia="仿宋_GB2312"/>
                <w:szCs w:val="21"/>
              </w:rPr>
            </w:pPr>
            <w:r>
              <w:rPr>
                <w:rFonts w:ascii="仿宋_GB2312" w:eastAsia="仿宋_GB2312" w:hint="eastAsia"/>
                <w:szCs w:val="21"/>
              </w:rPr>
              <w:t>孙老师</w:t>
            </w:r>
          </w:p>
        </w:tc>
        <w:tc>
          <w:tcPr>
            <w:tcW w:w="1370" w:type="dxa"/>
            <w:vMerge w:val="restart"/>
            <w:vAlign w:val="center"/>
          </w:tcPr>
          <w:p w:rsidR="00CE5B76" w:rsidRDefault="000E539A">
            <w:pPr>
              <w:spacing w:line="0" w:lineRule="atLeast"/>
              <w:rPr>
                <w:rFonts w:ascii="仿宋_GB2312" w:eastAsia="仿宋_GB2312"/>
                <w:szCs w:val="21"/>
              </w:rPr>
            </w:pPr>
            <w:r>
              <w:rPr>
                <w:rFonts w:ascii="仿宋_GB2312" w:eastAsia="仿宋_GB2312" w:hint="eastAsia"/>
                <w:szCs w:val="21"/>
              </w:rPr>
              <w:t>82665204</w:t>
            </w:r>
          </w:p>
        </w:tc>
        <w:tc>
          <w:tcPr>
            <w:tcW w:w="2785" w:type="dxa"/>
            <w:vMerge w:val="restart"/>
            <w:vAlign w:val="center"/>
          </w:tcPr>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0E539A">
            <w:pPr>
              <w:spacing w:line="0" w:lineRule="atLeast"/>
              <w:rPr>
                <w:rFonts w:ascii="仿宋_GB2312" w:eastAsia="仿宋_GB2312"/>
                <w:szCs w:val="21"/>
              </w:rPr>
            </w:pPr>
            <w:r>
              <w:rPr>
                <w:rFonts w:ascii="仿宋_GB2312" w:eastAsia="仿宋_GB2312" w:hint="eastAsia"/>
                <w:szCs w:val="21"/>
              </w:rPr>
              <w:t>兴庆校区</w:t>
            </w:r>
          </w:p>
          <w:p w:rsidR="00CE5B76" w:rsidRDefault="000E539A">
            <w:pPr>
              <w:spacing w:line="0" w:lineRule="atLeast"/>
              <w:rPr>
                <w:rFonts w:ascii="仿宋_GB2312" w:eastAsia="仿宋_GB2312"/>
                <w:szCs w:val="21"/>
              </w:rPr>
            </w:pPr>
            <w:r>
              <w:rPr>
                <w:rFonts w:ascii="仿宋_GB2312" w:eastAsia="仿宋_GB2312" w:hint="eastAsia"/>
                <w:szCs w:val="21"/>
              </w:rPr>
              <w:t>（</w:t>
            </w:r>
            <w:r>
              <w:rPr>
                <w:rFonts w:ascii="仿宋_GB2312" w:eastAsia="仿宋_GB2312" w:hint="eastAsia"/>
                <w:b/>
                <w:szCs w:val="21"/>
              </w:rPr>
              <w:t>地址：陕西省西安市咸宁西路</w:t>
            </w:r>
            <w:r>
              <w:rPr>
                <w:rFonts w:ascii="仿宋_GB2312" w:eastAsia="仿宋_GB2312" w:hint="eastAsia"/>
                <w:b/>
                <w:szCs w:val="21"/>
              </w:rPr>
              <w:t>28</w:t>
            </w:r>
            <w:r>
              <w:rPr>
                <w:rFonts w:ascii="仿宋_GB2312" w:eastAsia="仿宋_GB2312" w:hint="eastAsia"/>
                <w:b/>
                <w:szCs w:val="21"/>
              </w:rPr>
              <w:t>号；邮编</w:t>
            </w:r>
            <w:r>
              <w:rPr>
                <w:rFonts w:ascii="仿宋_GB2312" w:eastAsia="仿宋_GB2312" w:hint="eastAsia"/>
                <w:b/>
                <w:szCs w:val="21"/>
              </w:rPr>
              <w:t>710049</w:t>
            </w:r>
            <w:r>
              <w:rPr>
                <w:rFonts w:ascii="仿宋_GB2312" w:eastAsia="仿宋_GB2312" w:hint="eastAsia"/>
                <w:szCs w:val="21"/>
              </w:rPr>
              <w:t>）</w:t>
            </w: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CE5B76">
            <w:pPr>
              <w:spacing w:line="0" w:lineRule="atLeast"/>
              <w:rPr>
                <w:rFonts w:ascii="仿宋_GB2312" w:eastAsia="仿宋_GB2312"/>
                <w:szCs w:val="21"/>
              </w:rPr>
            </w:pPr>
          </w:p>
          <w:p w:rsidR="00CE5B76" w:rsidRDefault="000E539A">
            <w:pPr>
              <w:spacing w:line="0" w:lineRule="atLeast"/>
              <w:rPr>
                <w:rFonts w:ascii="仿宋_GB2312" w:eastAsia="仿宋_GB2312"/>
                <w:szCs w:val="21"/>
              </w:rPr>
            </w:pPr>
            <w:r>
              <w:rPr>
                <w:rFonts w:ascii="仿宋_GB2312" w:eastAsia="仿宋_GB2312" w:hint="eastAsia"/>
                <w:szCs w:val="21"/>
              </w:rPr>
              <w:t>兴庆校区</w:t>
            </w:r>
          </w:p>
          <w:p w:rsidR="00CE5B76" w:rsidRDefault="000E539A">
            <w:pPr>
              <w:spacing w:line="0" w:lineRule="atLeast"/>
              <w:rPr>
                <w:rFonts w:ascii="仿宋_GB2312" w:eastAsia="仿宋_GB2312"/>
                <w:szCs w:val="21"/>
              </w:rPr>
            </w:pPr>
            <w:r>
              <w:rPr>
                <w:rFonts w:ascii="仿宋_GB2312" w:eastAsia="仿宋_GB2312" w:hint="eastAsia"/>
                <w:szCs w:val="21"/>
              </w:rPr>
              <w:t>（</w:t>
            </w:r>
            <w:r>
              <w:rPr>
                <w:rFonts w:ascii="仿宋_GB2312" w:eastAsia="仿宋_GB2312" w:hint="eastAsia"/>
                <w:b/>
                <w:szCs w:val="21"/>
              </w:rPr>
              <w:t>地址：陕西省西安市咸宁西路</w:t>
            </w:r>
            <w:r>
              <w:rPr>
                <w:rFonts w:ascii="仿宋_GB2312" w:eastAsia="仿宋_GB2312" w:hint="eastAsia"/>
                <w:b/>
                <w:szCs w:val="21"/>
              </w:rPr>
              <w:t>28</w:t>
            </w:r>
            <w:r>
              <w:rPr>
                <w:rFonts w:ascii="仿宋_GB2312" w:eastAsia="仿宋_GB2312" w:hint="eastAsia"/>
                <w:b/>
                <w:szCs w:val="21"/>
              </w:rPr>
              <w:t>号；邮编</w:t>
            </w:r>
            <w:r>
              <w:rPr>
                <w:rFonts w:ascii="仿宋_GB2312" w:eastAsia="仿宋_GB2312" w:hint="eastAsia"/>
                <w:b/>
                <w:szCs w:val="21"/>
              </w:rPr>
              <w:t>710049</w:t>
            </w:r>
            <w:r>
              <w:rPr>
                <w:rFonts w:ascii="仿宋_GB2312" w:eastAsia="仿宋_GB2312" w:hint="eastAsia"/>
                <w:szCs w:val="21"/>
              </w:rPr>
              <w:t>）</w:t>
            </w:r>
          </w:p>
        </w:tc>
        <w:tc>
          <w:tcPr>
            <w:tcW w:w="3587" w:type="dxa"/>
            <w:vMerge w:val="restart"/>
            <w:vAlign w:val="center"/>
          </w:tcPr>
          <w:p w:rsidR="00CE5B76" w:rsidRDefault="00CE5B76">
            <w:pPr>
              <w:spacing w:line="0" w:lineRule="atLeast"/>
              <w:rPr>
                <w:rFonts w:ascii="仿宋_GB2312" w:eastAsia="仿宋_GB2312"/>
                <w:b/>
                <w:szCs w:val="21"/>
              </w:rPr>
            </w:pPr>
          </w:p>
        </w:tc>
      </w:tr>
      <w:tr w:rsidR="00CE5B76">
        <w:trPr>
          <w:trHeight w:val="340"/>
        </w:trPr>
        <w:tc>
          <w:tcPr>
            <w:tcW w:w="3670" w:type="dxa"/>
            <w:vAlign w:val="center"/>
          </w:tcPr>
          <w:p w:rsidR="00CE5B76" w:rsidRDefault="000E539A">
            <w:pPr>
              <w:spacing w:line="0" w:lineRule="atLeast"/>
              <w:rPr>
                <w:rFonts w:ascii="仿宋_GB2312" w:eastAsia="仿宋_GB2312"/>
                <w:b/>
                <w:szCs w:val="21"/>
              </w:rPr>
            </w:pPr>
            <w:r>
              <w:rPr>
                <w:rFonts w:ascii="仿宋_GB2312" w:eastAsia="仿宋_GB2312" w:hint="eastAsia"/>
                <w:szCs w:val="21"/>
              </w:rPr>
              <w:t>仪器科学与技术（</w:t>
            </w:r>
            <w:r>
              <w:rPr>
                <w:rFonts w:ascii="仿宋_GB2312" w:eastAsia="仿宋_GB2312" w:hint="eastAsia"/>
                <w:szCs w:val="21"/>
              </w:rPr>
              <w:t>080400</w:t>
            </w:r>
            <w:r>
              <w:rPr>
                <w:rFonts w:ascii="仿宋_GB2312" w:eastAsia="仿宋_GB2312" w:hint="eastAsia"/>
                <w:szCs w:val="21"/>
              </w:rPr>
              <w:t>）</w:t>
            </w:r>
          </w:p>
        </w:tc>
        <w:tc>
          <w:tcPr>
            <w:tcW w:w="2745" w:type="dxa"/>
            <w:vMerge/>
            <w:vAlign w:val="center"/>
          </w:tcPr>
          <w:p w:rsidR="00CE5B76" w:rsidRDefault="00CE5B76">
            <w:pPr>
              <w:spacing w:line="0" w:lineRule="atLeast"/>
              <w:rPr>
                <w:rFonts w:ascii="仿宋_GB2312" w:eastAsia="仿宋_GB2312"/>
                <w:szCs w:val="21"/>
              </w:rPr>
            </w:pPr>
          </w:p>
        </w:tc>
        <w:tc>
          <w:tcPr>
            <w:tcW w:w="1260" w:type="dxa"/>
            <w:vMerge/>
            <w:vAlign w:val="center"/>
          </w:tcPr>
          <w:p w:rsidR="00CE5B76" w:rsidRDefault="00CE5B76">
            <w:pPr>
              <w:spacing w:line="0" w:lineRule="atLeast"/>
              <w:rPr>
                <w:rFonts w:ascii="仿宋_GB2312" w:eastAsia="仿宋_GB2312"/>
                <w:szCs w:val="21"/>
              </w:rPr>
            </w:pPr>
          </w:p>
        </w:tc>
        <w:tc>
          <w:tcPr>
            <w:tcW w:w="1370" w:type="dxa"/>
            <w:vMerge/>
            <w:vAlign w:val="center"/>
          </w:tcPr>
          <w:p w:rsidR="00CE5B76" w:rsidRDefault="00CE5B76">
            <w:pPr>
              <w:spacing w:line="0" w:lineRule="atLeast"/>
              <w:rPr>
                <w:rFonts w:ascii="仿宋_GB2312" w:eastAsia="仿宋_GB2312"/>
                <w:szCs w:val="21"/>
              </w:rPr>
            </w:pPr>
          </w:p>
        </w:tc>
        <w:tc>
          <w:tcPr>
            <w:tcW w:w="2785" w:type="dxa"/>
            <w:vMerge/>
            <w:vAlign w:val="center"/>
          </w:tcPr>
          <w:p w:rsidR="00CE5B76" w:rsidRDefault="00CE5B76">
            <w:pPr>
              <w:spacing w:line="0" w:lineRule="atLeast"/>
              <w:rPr>
                <w:rFonts w:ascii="仿宋_GB2312" w:eastAsia="仿宋_GB2312"/>
                <w:b/>
                <w:szCs w:val="21"/>
              </w:rPr>
            </w:pPr>
          </w:p>
        </w:tc>
        <w:tc>
          <w:tcPr>
            <w:tcW w:w="3587" w:type="dxa"/>
            <w:vMerge/>
            <w:vAlign w:val="center"/>
          </w:tcPr>
          <w:p w:rsidR="00CE5B76" w:rsidRDefault="00CE5B76">
            <w:pPr>
              <w:spacing w:line="0" w:lineRule="atLeast"/>
              <w:rPr>
                <w:rFonts w:ascii="仿宋_GB2312" w:eastAsia="仿宋_GB2312"/>
                <w:b/>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材料科学与工程</w:t>
            </w:r>
            <w:r>
              <w:rPr>
                <w:rFonts w:ascii="仿宋_GB2312" w:eastAsia="仿宋_GB2312" w:hint="eastAsia"/>
                <w:color w:val="000000" w:themeColor="text1"/>
                <w:szCs w:val="21"/>
              </w:rPr>
              <w:t>(080500)</w:t>
            </w:r>
          </w:p>
        </w:tc>
        <w:tc>
          <w:tcPr>
            <w:tcW w:w="2745"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材料学院</w:t>
            </w:r>
          </w:p>
        </w:tc>
        <w:tc>
          <w:tcPr>
            <w:tcW w:w="126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冯老师</w:t>
            </w:r>
          </w:p>
        </w:tc>
        <w:tc>
          <w:tcPr>
            <w:tcW w:w="13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82665286</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动力工程及工程热物理（</w:t>
            </w:r>
            <w:r>
              <w:rPr>
                <w:rFonts w:ascii="仿宋_GB2312" w:eastAsia="仿宋_GB2312" w:hint="eastAsia"/>
                <w:color w:val="000000" w:themeColor="text1"/>
                <w:szCs w:val="21"/>
              </w:rPr>
              <w:t>080700</w:t>
            </w:r>
            <w:r>
              <w:rPr>
                <w:rFonts w:ascii="仿宋_GB2312" w:eastAsia="仿宋_GB2312" w:hint="eastAsia"/>
                <w:color w:val="000000" w:themeColor="text1"/>
                <w:szCs w:val="21"/>
              </w:rPr>
              <w:t>）</w:t>
            </w:r>
          </w:p>
        </w:tc>
        <w:tc>
          <w:tcPr>
            <w:tcW w:w="2745"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能源与动力工程学院</w:t>
            </w:r>
          </w:p>
        </w:tc>
        <w:tc>
          <w:tcPr>
            <w:tcW w:w="126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高老师</w:t>
            </w:r>
          </w:p>
        </w:tc>
        <w:tc>
          <w:tcPr>
            <w:tcW w:w="137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82668701</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restart"/>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核科学与技术（</w:t>
            </w:r>
            <w:r>
              <w:rPr>
                <w:rFonts w:ascii="仿宋_GB2312" w:eastAsia="仿宋_GB2312" w:hint="eastAsia"/>
                <w:color w:val="000000" w:themeColor="text1"/>
                <w:szCs w:val="21"/>
              </w:rPr>
              <w:t>082700</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电气工程（</w:t>
            </w:r>
            <w:r>
              <w:rPr>
                <w:rFonts w:ascii="仿宋_GB2312" w:eastAsia="仿宋_GB2312" w:hint="eastAsia"/>
                <w:color w:val="000000" w:themeColor="text1"/>
                <w:szCs w:val="21"/>
              </w:rPr>
              <w:t>080800</w:t>
            </w:r>
            <w:r>
              <w:rPr>
                <w:rFonts w:ascii="仿宋_GB2312" w:eastAsia="仿宋_GB2312" w:hint="eastAsia"/>
                <w:color w:val="000000" w:themeColor="text1"/>
                <w:szCs w:val="21"/>
              </w:rPr>
              <w:t>）</w:t>
            </w:r>
          </w:p>
        </w:tc>
        <w:tc>
          <w:tcPr>
            <w:tcW w:w="2745"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电气工程学院</w:t>
            </w:r>
          </w:p>
        </w:tc>
        <w:tc>
          <w:tcPr>
            <w:tcW w:w="126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郝老师</w:t>
            </w:r>
          </w:p>
        </w:tc>
        <w:tc>
          <w:tcPr>
            <w:tcW w:w="137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82664000</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restart"/>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仪器科学与技术（</w:t>
            </w:r>
            <w:r>
              <w:rPr>
                <w:rFonts w:ascii="仿宋_GB2312" w:eastAsia="仿宋_GB2312" w:hint="eastAsia"/>
                <w:color w:val="000000" w:themeColor="text1"/>
                <w:szCs w:val="21"/>
              </w:rPr>
              <w:t>080400</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电子科学与技术（</w:t>
            </w:r>
            <w:r>
              <w:rPr>
                <w:rFonts w:ascii="仿宋_GB2312" w:eastAsia="仿宋_GB2312" w:hint="eastAsia"/>
                <w:color w:val="000000" w:themeColor="text1"/>
                <w:szCs w:val="21"/>
              </w:rPr>
              <w:t>080900</w:t>
            </w:r>
            <w:r>
              <w:rPr>
                <w:rFonts w:ascii="仿宋_GB2312" w:eastAsia="仿宋_GB2312" w:hint="eastAsia"/>
                <w:color w:val="000000" w:themeColor="text1"/>
                <w:szCs w:val="21"/>
              </w:rPr>
              <w:t>）</w:t>
            </w:r>
          </w:p>
        </w:tc>
        <w:tc>
          <w:tcPr>
            <w:tcW w:w="2745"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电子与信息工程学院</w:t>
            </w:r>
          </w:p>
        </w:tc>
        <w:tc>
          <w:tcPr>
            <w:tcW w:w="126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李老师</w:t>
            </w:r>
          </w:p>
        </w:tc>
        <w:tc>
          <w:tcPr>
            <w:tcW w:w="137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82668663</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restart"/>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信息与通信工程（</w:t>
            </w:r>
            <w:r>
              <w:rPr>
                <w:rFonts w:ascii="仿宋_GB2312" w:eastAsia="仿宋_GB2312" w:hint="eastAsia"/>
                <w:color w:val="000000" w:themeColor="text1"/>
                <w:szCs w:val="21"/>
              </w:rPr>
              <w:t>081000</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控制科学与工程（</w:t>
            </w:r>
            <w:r>
              <w:rPr>
                <w:rFonts w:ascii="仿宋_GB2312" w:eastAsia="仿宋_GB2312" w:hint="eastAsia"/>
                <w:color w:val="000000" w:themeColor="text1"/>
                <w:szCs w:val="21"/>
              </w:rPr>
              <w:t>081100</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tcBorders>
              <w:bottom w:val="dashSmallGap" w:sz="4" w:space="0" w:color="auto"/>
            </w:tcBorders>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计算机科学与技术（</w:t>
            </w:r>
            <w:r>
              <w:rPr>
                <w:rFonts w:ascii="仿宋_GB2312" w:eastAsia="仿宋_GB2312" w:hint="eastAsia"/>
                <w:color w:val="000000" w:themeColor="text1"/>
                <w:szCs w:val="21"/>
              </w:rPr>
              <w:t>081200</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tcBorders>
              <w:bottom w:val="dashSmallGap" w:sz="4" w:space="0" w:color="auto"/>
            </w:tcBorders>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力学（</w:t>
            </w:r>
            <w:r>
              <w:rPr>
                <w:rFonts w:ascii="仿宋_GB2312" w:eastAsia="仿宋_GB2312" w:hint="eastAsia"/>
                <w:color w:val="000000" w:themeColor="text1"/>
                <w:szCs w:val="21"/>
              </w:rPr>
              <w:t>080100</w:t>
            </w:r>
            <w:r>
              <w:rPr>
                <w:rFonts w:ascii="仿宋_GB2312" w:eastAsia="仿宋_GB2312" w:hint="eastAsia"/>
                <w:color w:val="000000" w:themeColor="text1"/>
                <w:szCs w:val="21"/>
              </w:rPr>
              <w:t>）</w:t>
            </w:r>
          </w:p>
        </w:tc>
        <w:tc>
          <w:tcPr>
            <w:tcW w:w="2745"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航天航空学院</w:t>
            </w:r>
          </w:p>
        </w:tc>
        <w:tc>
          <w:tcPr>
            <w:tcW w:w="126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陈老师</w:t>
            </w:r>
          </w:p>
        </w:tc>
        <w:tc>
          <w:tcPr>
            <w:tcW w:w="137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82668754</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restart"/>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tcBorders>
              <w:top w:val="dashSmallGap" w:sz="4" w:space="0" w:color="auto"/>
            </w:tcBorders>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航空宇航科学与技术（</w:t>
            </w:r>
            <w:r>
              <w:rPr>
                <w:rFonts w:ascii="仿宋_GB2312" w:eastAsia="仿宋_GB2312" w:hint="eastAsia"/>
                <w:color w:val="000000" w:themeColor="text1"/>
                <w:szCs w:val="21"/>
              </w:rPr>
              <w:t>082500</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管理科学与工程（</w:t>
            </w:r>
            <w:r>
              <w:rPr>
                <w:rFonts w:ascii="仿宋_GB2312" w:eastAsia="仿宋_GB2312" w:hint="eastAsia"/>
                <w:color w:val="000000" w:themeColor="text1"/>
                <w:szCs w:val="21"/>
              </w:rPr>
              <w:t>120100</w:t>
            </w:r>
            <w:r>
              <w:rPr>
                <w:rFonts w:ascii="仿宋_GB2312" w:eastAsia="仿宋_GB2312" w:hint="eastAsia"/>
                <w:color w:val="000000" w:themeColor="text1"/>
                <w:szCs w:val="21"/>
              </w:rPr>
              <w:t>）</w:t>
            </w:r>
          </w:p>
        </w:tc>
        <w:tc>
          <w:tcPr>
            <w:tcW w:w="2745" w:type="dxa"/>
            <w:vMerge w:val="restart"/>
            <w:vAlign w:val="center"/>
          </w:tcPr>
          <w:p w:rsidR="00CE5B76" w:rsidRDefault="000E539A">
            <w:pPr>
              <w:spacing w:line="0" w:lineRule="atLeast"/>
              <w:rPr>
                <w:rFonts w:ascii="仿宋_GB2312" w:eastAsia="仿宋_GB2312"/>
                <w:b/>
                <w:color w:val="000000" w:themeColor="text1"/>
                <w:szCs w:val="21"/>
              </w:rPr>
            </w:pPr>
            <w:r>
              <w:rPr>
                <w:rFonts w:ascii="仿宋_GB2312" w:eastAsia="仿宋_GB2312" w:hint="eastAsia"/>
                <w:color w:val="000000" w:themeColor="text1"/>
                <w:szCs w:val="21"/>
              </w:rPr>
              <w:t>管理学院</w:t>
            </w:r>
          </w:p>
        </w:tc>
        <w:tc>
          <w:tcPr>
            <w:tcW w:w="126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孙老师</w:t>
            </w:r>
          </w:p>
        </w:tc>
        <w:tc>
          <w:tcPr>
            <w:tcW w:w="137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82668084</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restart"/>
            <w:vAlign w:val="center"/>
          </w:tcPr>
          <w:p w:rsidR="00CE5B76" w:rsidRDefault="000E539A">
            <w:pPr>
              <w:spacing w:line="0" w:lineRule="atLeast"/>
              <w:rPr>
                <w:rFonts w:ascii="仿宋_GB2312" w:eastAsia="仿宋_GB2312"/>
                <w:b/>
                <w:color w:val="000000" w:themeColor="text1"/>
                <w:szCs w:val="21"/>
              </w:rPr>
            </w:pPr>
            <w:r>
              <w:rPr>
                <w:rFonts w:ascii="仿宋_GB2312" w:eastAsia="仿宋_GB2312" w:hint="eastAsia"/>
                <w:color w:val="000000" w:themeColor="text1"/>
                <w:szCs w:val="21"/>
              </w:rPr>
              <w:t>原则上不接收持有同等学力硕士学位、专业学位硕士学位的申请人。</w:t>
            </w: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工商管理（</w:t>
            </w:r>
            <w:r>
              <w:rPr>
                <w:rFonts w:ascii="仿宋_GB2312" w:eastAsia="仿宋_GB2312" w:hint="eastAsia"/>
                <w:color w:val="000000" w:themeColor="text1"/>
                <w:szCs w:val="21"/>
              </w:rPr>
              <w:t>120200</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b/>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物理学（</w:t>
            </w:r>
            <w:r>
              <w:rPr>
                <w:rFonts w:ascii="仿宋_GB2312" w:eastAsia="仿宋_GB2312" w:hint="eastAsia"/>
                <w:color w:val="000000" w:themeColor="text1"/>
                <w:szCs w:val="21"/>
              </w:rPr>
              <w:t>070200</w:t>
            </w:r>
            <w:r>
              <w:rPr>
                <w:rFonts w:ascii="仿宋_GB2312" w:eastAsia="仿宋_GB2312" w:hint="eastAsia"/>
                <w:color w:val="000000" w:themeColor="text1"/>
                <w:szCs w:val="21"/>
              </w:rPr>
              <w:t>）</w:t>
            </w:r>
          </w:p>
        </w:tc>
        <w:tc>
          <w:tcPr>
            <w:tcW w:w="2745" w:type="dxa"/>
            <w:vMerge w:val="restart"/>
            <w:vAlign w:val="center"/>
          </w:tcPr>
          <w:p w:rsidR="00CE5B76" w:rsidRDefault="000E539A">
            <w:pPr>
              <w:spacing w:line="0" w:lineRule="atLeast"/>
              <w:rPr>
                <w:rFonts w:ascii="仿宋_GB2312" w:eastAsia="仿宋_GB2312"/>
                <w:b/>
                <w:color w:val="000000" w:themeColor="text1"/>
                <w:szCs w:val="21"/>
              </w:rPr>
            </w:pPr>
            <w:r>
              <w:rPr>
                <w:rFonts w:ascii="仿宋_GB2312" w:eastAsia="仿宋_GB2312" w:hint="eastAsia"/>
                <w:color w:val="000000" w:themeColor="text1"/>
                <w:szCs w:val="21"/>
              </w:rPr>
              <w:t>理学院</w:t>
            </w:r>
          </w:p>
        </w:tc>
        <w:tc>
          <w:tcPr>
            <w:tcW w:w="126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杨老师</w:t>
            </w:r>
          </w:p>
        </w:tc>
        <w:tc>
          <w:tcPr>
            <w:tcW w:w="137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82668810</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restart"/>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材料科学与工程（</w:t>
            </w:r>
            <w:r>
              <w:rPr>
                <w:rFonts w:ascii="仿宋_GB2312" w:eastAsia="仿宋_GB2312" w:hint="eastAsia"/>
                <w:color w:val="000000" w:themeColor="text1"/>
                <w:szCs w:val="21"/>
              </w:rPr>
              <w:t>080500</w:t>
            </w:r>
            <w:r>
              <w:rPr>
                <w:rFonts w:ascii="仿宋_GB2312" w:eastAsia="仿宋_GB2312" w:hint="eastAsia"/>
                <w:color w:val="000000" w:themeColor="text1"/>
                <w:szCs w:val="21"/>
              </w:rPr>
              <w:t>）</w:t>
            </w:r>
          </w:p>
        </w:tc>
        <w:tc>
          <w:tcPr>
            <w:tcW w:w="2745" w:type="dxa"/>
            <w:vMerge/>
            <w:tcBorders>
              <w:bottom w:val="dashSmallGap" w:sz="4" w:space="0" w:color="auto"/>
            </w:tcBorders>
            <w:vAlign w:val="center"/>
          </w:tcPr>
          <w:p w:rsidR="00CE5B76" w:rsidRDefault="00CE5B76">
            <w:pPr>
              <w:spacing w:line="0" w:lineRule="atLeast"/>
              <w:rPr>
                <w:rFonts w:ascii="仿宋_GB2312" w:eastAsia="仿宋_GB2312"/>
                <w:b/>
                <w:color w:val="000000" w:themeColor="text1"/>
                <w:szCs w:val="21"/>
              </w:rPr>
            </w:pPr>
          </w:p>
        </w:tc>
        <w:tc>
          <w:tcPr>
            <w:tcW w:w="1260" w:type="dxa"/>
            <w:vMerge/>
            <w:tcBorders>
              <w:bottom w:val="dashSmallGap" w:sz="4" w:space="0" w:color="auto"/>
            </w:tcBorders>
            <w:vAlign w:val="center"/>
          </w:tcPr>
          <w:p w:rsidR="00CE5B76" w:rsidRDefault="00CE5B76">
            <w:pPr>
              <w:spacing w:line="0" w:lineRule="atLeast"/>
              <w:rPr>
                <w:rFonts w:ascii="仿宋_GB2312" w:eastAsia="仿宋_GB2312"/>
                <w:color w:val="000000" w:themeColor="text1"/>
                <w:szCs w:val="21"/>
              </w:rPr>
            </w:pPr>
          </w:p>
        </w:tc>
        <w:tc>
          <w:tcPr>
            <w:tcW w:w="1370" w:type="dxa"/>
            <w:vMerge/>
            <w:tcBorders>
              <w:bottom w:val="dashSmallGap" w:sz="4" w:space="0" w:color="auto"/>
            </w:tcBorders>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tcBorders>
              <w:bottom w:val="dashSmallGap" w:sz="4" w:space="0" w:color="auto"/>
            </w:tcBorders>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tcBorders>
              <w:bottom w:val="dashSmallGap" w:sz="4" w:space="0" w:color="auto"/>
            </w:tcBorders>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哲学（</w:t>
            </w:r>
            <w:r>
              <w:rPr>
                <w:rFonts w:ascii="仿宋_GB2312" w:eastAsia="仿宋_GB2312" w:hint="eastAsia"/>
                <w:color w:val="000000" w:themeColor="text1"/>
                <w:szCs w:val="21"/>
              </w:rPr>
              <w:t>010100</w:t>
            </w:r>
            <w:r>
              <w:rPr>
                <w:rFonts w:ascii="仿宋_GB2312" w:eastAsia="仿宋_GB2312" w:hint="eastAsia"/>
                <w:color w:val="000000" w:themeColor="text1"/>
                <w:szCs w:val="21"/>
              </w:rPr>
              <w:t>）</w:t>
            </w:r>
          </w:p>
        </w:tc>
        <w:tc>
          <w:tcPr>
            <w:tcW w:w="2745"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人文学院</w:t>
            </w:r>
          </w:p>
        </w:tc>
        <w:tc>
          <w:tcPr>
            <w:tcW w:w="126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常老师</w:t>
            </w:r>
          </w:p>
        </w:tc>
        <w:tc>
          <w:tcPr>
            <w:tcW w:w="137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82665292</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restart"/>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tcBorders>
              <w:bottom w:val="dashSmallGap" w:sz="4" w:space="0" w:color="auto"/>
            </w:tcBorders>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社会发展与管理（</w:t>
            </w:r>
            <w:r>
              <w:rPr>
                <w:rFonts w:ascii="仿宋_GB2312" w:eastAsia="仿宋_GB2312" w:hint="eastAsia"/>
                <w:color w:val="000000" w:themeColor="text1"/>
                <w:szCs w:val="21"/>
              </w:rPr>
              <w:t>0101J2</w:t>
            </w:r>
            <w:r>
              <w:rPr>
                <w:rFonts w:ascii="仿宋_GB2312" w:eastAsia="仿宋_GB2312" w:hint="eastAsia"/>
                <w:color w:val="000000" w:themeColor="text1"/>
                <w:szCs w:val="21"/>
              </w:rPr>
              <w:t>）</w:t>
            </w:r>
          </w:p>
        </w:tc>
        <w:tc>
          <w:tcPr>
            <w:tcW w:w="2745" w:type="dxa"/>
            <w:vMerge/>
            <w:tcBorders>
              <w:bottom w:val="dashSmallGap" w:sz="4" w:space="0" w:color="auto"/>
            </w:tcBorders>
            <w:vAlign w:val="center"/>
          </w:tcPr>
          <w:p w:rsidR="00CE5B76" w:rsidRDefault="00CE5B76">
            <w:pPr>
              <w:spacing w:line="0" w:lineRule="atLeast"/>
              <w:rPr>
                <w:rFonts w:ascii="仿宋_GB2312" w:eastAsia="仿宋_GB2312"/>
                <w:b/>
                <w:color w:val="000000" w:themeColor="text1"/>
                <w:szCs w:val="21"/>
              </w:rPr>
            </w:pPr>
          </w:p>
        </w:tc>
        <w:tc>
          <w:tcPr>
            <w:tcW w:w="1260" w:type="dxa"/>
            <w:vMerge/>
            <w:tcBorders>
              <w:bottom w:val="dashSmallGap" w:sz="4" w:space="0" w:color="auto"/>
            </w:tcBorders>
            <w:vAlign w:val="center"/>
          </w:tcPr>
          <w:p w:rsidR="00CE5B76" w:rsidRDefault="00CE5B76">
            <w:pPr>
              <w:spacing w:line="0" w:lineRule="atLeast"/>
              <w:rPr>
                <w:rFonts w:ascii="仿宋_GB2312" w:eastAsia="仿宋_GB2312"/>
                <w:color w:val="000000" w:themeColor="text1"/>
                <w:szCs w:val="21"/>
              </w:rPr>
            </w:pPr>
          </w:p>
        </w:tc>
        <w:tc>
          <w:tcPr>
            <w:tcW w:w="1370" w:type="dxa"/>
            <w:vMerge/>
            <w:tcBorders>
              <w:bottom w:val="dashSmallGap" w:sz="4" w:space="0" w:color="auto"/>
            </w:tcBorders>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tcBorders>
              <w:bottom w:val="dashSmallGap" w:sz="4" w:space="0" w:color="auto"/>
            </w:tcBorders>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tcBorders>
              <w:top w:val="dashSmallGap" w:sz="4" w:space="0" w:color="auto"/>
            </w:tcBorders>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马克思主义理论（</w:t>
            </w:r>
            <w:r>
              <w:rPr>
                <w:rFonts w:ascii="仿宋_GB2312" w:eastAsia="仿宋_GB2312" w:hint="eastAsia"/>
                <w:color w:val="000000" w:themeColor="text1"/>
                <w:szCs w:val="21"/>
              </w:rPr>
              <w:t>030500</w:t>
            </w:r>
            <w:r>
              <w:rPr>
                <w:rFonts w:ascii="仿宋_GB2312" w:eastAsia="仿宋_GB2312" w:hint="eastAsia"/>
                <w:color w:val="000000" w:themeColor="text1"/>
                <w:szCs w:val="21"/>
              </w:rPr>
              <w:t>）</w:t>
            </w:r>
          </w:p>
        </w:tc>
        <w:tc>
          <w:tcPr>
            <w:tcW w:w="2745" w:type="dxa"/>
            <w:tcBorders>
              <w:top w:val="dashSmallGap" w:sz="4" w:space="0" w:color="auto"/>
            </w:tcBorders>
            <w:vAlign w:val="center"/>
          </w:tcPr>
          <w:p w:rsidR="00CE5B76" w:rsidRDefault="000E539A">
            <w:pPr>
              <w:spacing w:line="0" w:lineRule="atLeast"/>
              <w:rPr>
                <w:rFonts w:ascii="仿宋_GB2312" w:eastAsia="仿宋_GB2312"/>
                <w:b/>
                <w:color w:val="000000" w:themeColor="text1"/>
                <w:szCs w:val="21"/>
              </w:rPr>
            </w:pPr>
            <w:r>
              <w:rPr>
                <w:rFonts w:ascii="仿宋_GB2312" w:eastAsia="仿宋_GB2312" w:hint="eastAsia"/>
                <w:color w:val="000000" w:themeColor="text1"/>
                <w:szCs w:val="21"/>
              </w:rPr>
              <w:t>马克思主义学院</w:t>
            </w:r>
          </w:p>
        </w:tc>
        <w:tc>
          <w:tcPr>
            <w:tcW w:w="1260" w:type="dxa"/>
            <w:tcBorders>
              <w:top w:val="dashSmallGap" w:sz="4" w:space="0" w:color="auto"/>
            </w:tcBorders>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吕老师</w:t>
            </w:r>
          </w:p>
        </w:tc>
        <w:tc>
          <w:tcPr>
            <w:tcW w:w="1370" w:type="dxa"/>
            <w:tcBorders>
              <w:top w:val="dashSmallGap" w:sz="4" w:space="0" w:color="auto"/>
            </w:tcBorders>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82668187</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tcBorders>
              <w:top w:val="dashSmallGap" w:sz="4" w:space="0" w:color="auto"/>
            </w:tcBorders>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语言文化系统学（</w:t>
            </w:r>
            <w:r>
              <w:rPr>
                <w:rFonts w:ascii="仿宋_GB2312" w:eastAsia="仿宋_GB2312" w:hint="eastAsia"/>
                <w:color w:val="000000" w:themeColor="text1"/>
                <w:szCs w:val="21"/>
              </w:rPr>
              <w:t>0101J1</w:t>
            </w:r>
            <w:r>
              <w:rPr>
                <w:rFonts w:ascii="仿宋_GB2312" w:eastAsia="仿宋_GB2312" w:hint="eastAsia"/>
                <w:color w:val="000000" w:themeColor="text1"/>
                <w:szCs w:val="21"/>
              </w:rPr>
              <w:t>）</w:t>
            </w:r>
          </w:p>
        </w:tc>
        <w:tc>
          <w:tcPr>
            <w:tcW w:w="2745"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外国语学院</w:t>
            </w:r>
          </w:p>
        </w:tc>
        <w:tc>
          <w:tcPr>
            <w:tcW w:w="126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杨老师</w:t>
            </w:r>
          </w:p>
        </w:tc>
        <w:tc>
          <w:tcPr>
            <w:tcW w:w="13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82665499</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神经生物学（</w:t>
            </w:r>
            <w:r>
              <w:rPr>
                <w:rFonts w:ascii="仿宋_GB2312" w:eastAsia="仿宋_GB2312" w:hint="eastAsia"/>
                <w:color w:val="000000" w:themeColor="text1"/>
                <w:szCs w:val="21"/>
              </w:rPr>
              <w:t>071006</w:t>
            </w:r>
            <w:r>
              <w:rPr>
                <w:rFonts w:ascii="仿宋_GB2312" w:eastAsia="仿宋_GB2312" w:hint="eastAsia"/>
                <w:color w:val="000000" w:themeColor="text1"/>
                <w:szCs w:val="21"/>
              </w:rPr>
              <w:t>）</w:t>
            </w:r>
          </w:p>
        </w:tc>
        <w:tc>
          <w:tcPr>
            <w:tcW w:w="2745" w:type="dxa"/>
            <w:vMerge w:val="restart"/>
            <w:vAlign w:val="center"/>
          </w:tcPr>
          <w:p w:rsidR="00CE5B76" w:rsidRDefault="000E539A">
            <w:pPr>
              <w:spacing w:line="0" w:lineRule="atLeast"/>
              <w:rPr>
                <w:rFonts w:ascii="仿宋_GB2312" w:eastAsia="仿宋_GB2312"/>
                <w:b/>
                <w:color w:val="000000" w:themeColor="text1"/>
                <w:szCs w:val="21"/>
              </w:rPr>
            </w:pPr>
            <w:r>
              <w:rPr>
                <w:rFonts w:ascii="仿宋_GB2312" w:eastAsia="仿宋_GB2312" w:hint="eastAsia"/>
                <w:color w:val="000000" w:themeColor="text1"/>
                <w:szCs w:val="21"/>
              </w:rPr>
              <w:t>生命科学与技术院</w:t>
            </w:r>
          </w:p>
        </w:tc>
        <w:tc>
          <w:tcPr>
            <w:tcW w:w="126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王老师</w:t>
            </w:r>
          </w:p>
        </w:tc>
        <w:tc>
          <w:tcPr>
            <w:tcW w:w="1370" w:type="dxa"/>
            <w:vMerge w:val="restart"/>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82663926</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restart"/>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细胞生物学（</w:t>
            </w:r>
            <w:r>
              <w:rPr>
                <w:rFonts w:ascii="仿宋_GB2312" w:eastAsia="仿宋_GB2312" w:hint="eastAsia"/>
                <w:color w:val="000000" w:themeColor="text1"/>
                <w:szCs w:val="21"/>
              </w:rPr>
              <w:t>071009</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生物化学与分子生物学（</w:t>
            </w:r>
            <w:r>
              <w:rPr>
                <w:rFonts w:ascii="仿宋_GB2312" w:eastAsia="仿宋_GB2312" w:hint="eastAsia"/>
                <w:color w:val="000000" w:themeColor="text1"/>
                <w:szCs w:val="21"/>
              </w:rPr>
              <w:t>071010</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生物物理学（</w:t>
            </w:r>
            <w:r>
              <w:rPr>
                <w:rFonts w:ascii="仿宋_GB2312" w:eastAsia="仿宋_GB2312" w:hint="eastAsia"/>
                <w:color w:val="000000" w:themeColor="text1"/>
                <w:szCs w:val="21"/>
              </w:rPr>
              <w:t>071011</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生物医学工程（</w:t>
            </w:r>
            <w:r>
              <w:rPr>
                <w:rFonts w:ascii="仿宋_GB2312" w:eastAsia="仿宋_GB2312" w:hint="eastAsia"/>
                <w:color w:val="000000" w:themeColor="text1"/>
                <w:szCs w:val="21"/>
              </w:rPr>
              <w:t>083100</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b/>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34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康复医学与理疗学（</w:t>
            </w:r>
            <w:r>
              <w:rPr>
                <w:rFonts w:ascii="仿宋_GB2312" w:eastAsia="仿宋_GB2312" w:hint="eastAsia"/>
                <w:color w:val="000000" w:themeColor="text1"/>
                <w:szCs w:val="21"/>
              </w:rPr>
              <w:t>100215</w:t>
            </w:r>
            <w:r>
              <w:rPr>
                <w:rFonts w:ascii="仿宋_GB2312" w:eastAsia="仿宋_GB2312" w:hint="eastAsia"/>
                <w:color w:val="000000" w:themeColor="text1"/>
                <w:szCs w:val="21"/>
              </w:rPr>
              <w:t>）</w:t>
            </w:r>
          </w:p>
        </w:tc>
        <w:tc>
          <w:tcPr>
            <w:tcW w:w="2745" w:type="dxa"/>
            <w:vMerge/>
            <w:vAlign w:val="center"/>
          </w:tcPr>
          <w:p w:rsidR="00CE5B76" w:rsidRDefault="00CE5B76">
            <w:pPr>
              <w:spacing w:line="0" w:lineRule="atLeast"/>
              <w:rPr>
                <w:rFonts w:ascii="仿宋_GB2312" w:eastAsia="仿宋_GB2312"/>
                <w:b/>
                <w:color w:val="000000" w:themeColor="text1"/>
                <w:szCs w:val="21"/>
              </w:rPr>
            </w:pPr>
          </w:p>
        </w:tc>
        <w:tc>
          <w:tcPr>
            <w:tcW w:w="1260" w:type="dxa"/>
            <w:vMerge/>
            <w:vAlign w:val="center"/>
          </w:tcPr>
          <w:p w:rsidR="00CE5B76" w:rsidRDefault="00CE5B76">
            <w:pPr>
              <w:spacing w:line="0" w:lineRule="atLeast"/>
              <w:rPr>
                <w:rFonts w:ascii="仿宋_GB2312" w:eastAsia="仿宋_GB2312"/>
                <w:color w:val="000000" w:themeColor="text1"/>
                <w:szCs w:val="21"/>
              </w:rPr>
            </w:pPr>
          </w:p>
        </w:tc>
        <w:tc>
          <w:tcPr>
            <w:tcW w:w="1370" w:type="dxa"/>
            <w:vMerge/>
            <w:vAlign w:val="center"/>
          </w:tcPr>
          <w:p w:rsidR="00CE5B76" w:rsidRDefault="00CE5B76">
            <w:pPr>
              <w:spacing w:line="0" w:lineRule="atLeast"/>
              <w:rPr>
                <w:rFonts w:ascii="仿宋_GB2312" w:eastAsia="仿宋_GB2312"/>
                <w:color w:val="000000" w:themeColor="text1"/>
                <w:szCs w:val="21"/>
              </w:rPr>
            </w:pP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ign w:val="center"/>
          </w:tcPr>
          <w:p w:rsidR="00CE5B76" w:rsidRDefault="00CE5B76">
            <w:pPr>
              <w:spacing w:line="0" w:lineRule="atLeast"/>
              <w:rPr>
                <w:rFonts w:ascii="仿宋_GB2312" w:eastAsia="仿宋_GB2312"/>
                <w:b/>
                <w:color w:val="000000" w:themeColor="text1"/>
                <w:szCs w:val="21"/>
              </w:rPr>
            </w:pPr>
          </w:p>
        </w:tc>
      </w:tr>
      <w:tr w:rsidR="00CE5B76">
        <w:trPr>
          <w:trHeight w:val="90"/>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公共管理（</w:t>
            </w:r>
            <w:r>
              <w:rPr>
                <w:rFonts w:ascii="仿宋_GB2312" w:eastAsia="仿宋_GB2312" w:hint="eastAsia"/>
                <w:color w:val="000000" w:themeColor="text1"/>
                <w:szCs w:val="21"/>
              </w:rPr>
              <w:t>120400</w:t>
            </w:r>
            <w:r>
              <w:rPr>
                <w:rFonts w:ascii="仿宋_GB2312" w:eastAsia="仿宋_GB2312" w:hint="eastAsia"/>
                <w:color w:val="000000" w:themeColor="text1"/>
                <w:szCs w:val="21"/>
              </w:rPr>
              <w:t>）</w:t>
            </w:r>
          </w:p>
        </w:tc>
        <w:tc>
          <w:tcPr>
            <w:tcW w:w="2745" w:type="dxa"/>
            <w:vAlign w:val="center"/>
          </w:tcPr>
          <w:p w:rsidR="00CE5B76" w:rsidRDefault="000E539A">
            <w:pPr>
              <w:spacing w:line="0" w:lineRule="atLeast"/>
              <w:rPr>
                <w:rFonts w:ascii="仿宋_GB2312" w:eastAsia="仿宋_GB2312"/>
                <w:b/>
                <w:color w:val="000000" w:themeColor="text1"/>
                <w:szCs w:val="21"/>
              </w:rPr>
            </w:pPr>
            <w:r>
              <w:rPr>
                <w:rFonts w:ascii="仿宋_GB2312" w:eastAsia="仿宋_GB2312" w:hint="eastAsia"/>
                <w:color w:val="000000" w:themeColor="text1"/>
                <w:szCs w:val="21"/>
              </w:rPr>
              <w:t>公管学院</w:t>
            </w:r>
          </w:p>
        </w:tc>
        <w:tc>
          <w:tcPr>
            <w:tcW w:w="126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李老师</w:t>
            </w:r>
          </w:p>
        </w:tc>
        <w:tc>
          <w:tcPr>
            <w:tcW w:w="13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82665934</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Align w:val="center"/>
          </w:tcPr>
          <w:p w:rsidR="00CE5B76" w:rsidRDefault="000E539A">
            <w:pPr>
              <w:spacing w:line="0" w:lineRule="atLeast"/>
              <w:rPr>
                <w:rFonts w:ascii="仿宋_GB2312" w:eastAsia="仿宋_GB2312"/>
                <w:b/>
                <w:color w:val="000000" w:themeColor="text1"/>
                <w:szCs w:val="21"/>
              </w:rPr>
            </w:pPr>
            <w:r>
              <w:rPr>
                <w:rFonts w:ascii="仿宋_GB2312" w:eastAsia="仿宋_GB2312" w:hint="eastAsia"/>
                <w:color w:val="000000" w:themeColor="text1"/>
                <w:szCs w:val="21"/>
              </w:rPr>
              <w:t>原则上不接收持有同等学力硕士学位、专业学位硕士学位的申请人。</w:t>
            </w:r>
          </w:p>
        </w:tc>
      </w:tr>
      <w:tr w:rsidR="00CE5B76">
        <w:trPr>
          <w:trHeight w:val="382"/>
        </w:trPr>
        <w:tc>
          <w:tcPr>
            <w:tcW w:w="36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地球与人居环境科学及工程（</w:t>
            </w:r>
            <w:r>
              <w:rPr>
                <w:rFonts w:ascii="仿宋_GB2312" w:eastAsia="仿宋_GB2312" w:hint="eastAsia"/>
                <w:color w:val="000000" w:themeColor="text1"/>
                <w:szCs w:val="21"/>
              </w:rPr>
              <w:t>0817J1</w:t>
            </w:r>
            <w:r>
              <w:rPr>
                <w:rFonts w:ascii="仿宋_GB2312" w:eastAsia="仿宋_GB2312" w:hint="eastAsia"/>
                <w:color w:val="000000" w:themeColor="text1"/>
                <w:szCs w:val="21"/>
              </w:rPr>
              <w:t>）</w:t>
            </w:r>
          </w:p>
        </w:tc>
        <w:tc>
          <w:tcPr>
            <w:tcW w:w="2745" w:type="dxa"/>
            <w:vAlign w:val="center"/>
          </w:tcPr>
          <w:p w:rsidR="00CE5B76" w:rsidRDefault="000E539A">
            <w:pPr>
              <w:spacing w:line="0" w:lineRule="atLeast"/>
              <w:rPr>
                <w:rFonts w:ascii="仿宋_GB2312" w:eastAsia="仿宋_GB2312"/>
                <w:b/>
                <w:color w:val="000000" w:themeColor="text1"/>
                <w:szCs w:val="21"/>
              </w:rPr>
            </w:pPr>
            <w:r>
              <w:rPr>
                <w:rFonts w:ascii="仿宋_GB2312" w:eastAsia="仿宋_GB2312" w:hint="eastAsia"/>
                <w:color w:val="000000" w:themeColor="text1"/>
                <w:szCs w:val="21"/>
              </w:rPr>
              <w:t>人居环境与建筑工程学院</w:t>
            </w:r>
          </w:p>
        </w:tc>
        <w:tc>
          <w:tcPr>
            <w:tcW w:w="126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郭老师</w:t>
            </w:r>
          </w:p>
        </w:tc>
        <w:tc>
          <w:tcPr>
            <w:tcW w:w="1370" w:type="dxa"/>
            <w:vAlign w:val="center"/>
          </w:tcPr>
          <w:p w:rsidR="00CE5B76" w:rsidRDefault="000E539A">
            <w:pPr>
              <w:spacing w:line="0" w:lineRule="atLeast"/>
              <w:rPr>
                <w:rFonts w:ascii="仿宋_GB2312" w:eastAsia="仿宋_GB2312"/>
                <w:color w:val="000000" w:themeColor="text1"/>
                <w:szCs w:val="21"/>
              </w:rPr>
            </w:pPr>
            <w:r>
              <w:rPr>
                <w:rFonts w:ascii="仿宋_GB2312" w:eastAsia="仿宋_GB2312" w:hint="eastAsia"/>
                <w:color w:val="000000" w:themeColor="text1"/>
                <w:szCs w:val="21"/>
              </w:rPr>
              <w:t>83395107</w:t>
            </w:r>
          </w:p>
        </w:tc>
        <w:tc>
          <w:tcPr>
            <w:tcW w:w="2785" w:type="dxa"/>
            <w:vMerge/>
            <w:vAlign w:val="center"/>
          </w:tcPr>
          <w:p w:rsidR="00CE5B76" w:rsidRDefault="00CE5B76">
            <w:pPr>
              <w:spacing w:line="0" w:lineRule="atLeast"/>
              <w:rPr>
                <w:rFonts w:ascii="仿宋_GB2312" w:eastAsia="仿宋_GB2312"/>
                <w:b/>
                <w:color w:val="000000" w:themeColor="text1"/>
                <w:szCs w:val="21"/>
              </w:rPr>
            </w:pPr>
          </w:p>
        </w:tc>
        <w:tc>
          <w:tcPr>
            <w:tcW w:w="3587" w:type="dxa"/>
            <w:vMerge w:val="restart"/>
            <w:vAlign w:val="center"/>
          </w:tcPr>
          <w:p w:rsidR="00CE5B76" w:rsidRDefault="00CE5B76">
            <w:pPr>
              <w:spacing w:line="0" w:lineRule="atLeast"/>
              <w:rPr>
                <w:rFonts w:ascii="仿宋_GB2312" w:eastAsia="仿宋_GB2312"/>
                <w:b/>
                <w:color w:val="000000" w:themeColor="text1"/>
                <w:szCs w:val="21"/>
              </w:rPr>
            </w:pPr>
          </w:p>
        </w:tc>
      </w:tr>
      <w:tr w:rsidR="00CE5B76">
        <w:trPr>
          <w:trHeight w:val="309"/>
        </w:trPr>
        <w:tc>
          <w:tcPr>
            <w:tcW w:w="3670" w:type="dxa"/>
            <w:vAlign w:val="center"/>
          </w:tcPr>
          <w:p w:rsidR="00CE5B76" w:rsidRDefault="000E539A">
            <w:pPr>
              <w:rPr>
                <w:rFonts w:ascii="仿宋_GB2312" w:eastAsia="仿宋_GB2312"/>
                <w:color w:val="000000" w:themeColor="text1"/>
                <w:szCs w:val="21"/>
              </w:rPr>
            </w:pPr>
            <w:r>
              <w:rPr>
                <w:rFonts w:ascii="仿宋_GB2312" w:eastAsia="仿宋_GB2312" w:hint="eastAsia"/>
                <w:color w:val="000000" w:themeColor="text1"/>
                <w:szCs w:val="21"/>
              </w:rPr>
              <w:lastRenderedPageBreak/>
              <w:t>法律治理学（</w:t>
            </w:r>
            <w:r>
              <w:rPr>
                <w:rFonts w:ascii="仿宋_GB2312" w:eastAsia="仿宋_GB2312" w:hint="eastAsia"/>
                <w:color w:val="000000" w:themeColor="text1"/>
                <w:szCs w:val="21"/>
              </w:rPr>
              <w:t>1204J1</w:t>
            </w:r>
            <w:r>
              <w:rPr>
                <w:rFonts w:ascii="仿宋_GB2312" w:eastAsia="仿宋_GB2312" w:hint="eastAsia"/>
                <w:color w:val="000000" w:themeColor="text1"/>
                <w:szCs w:val="21"/>
              </w:rPr>
              <w:t>）</w:t>
            </w:r>
          </w:p>
        </w:tc>
        <w:tc>
          <w:tcPr>
            <w:tcW w:w="2745" w:type="dxa"/>
            <w:vAlign w:val="center"/>
          </w:tcPr>
          <w:p w:rsidR="00CE5B76" w:rsidRDefault="000E539A">
            <w:pPr>
              <w:spacing w:line="400" w:lineRule="exact"/>
              <w:rPr>
                <w:rFonts w:ascii="仿宋_GB2312" w:eastAsia="仿宋_GB2312"/>
                <w:b/>
                <w:color w:val="000000" w:themeColor="text1"/>
                <w:szCs w:val="21"/>
              </w:rPr>
            </w:pPr>
            <w:r>
              <w:rPr>
                <w:rFonts w:ascii="仿宋_GB2312" w:eastAsia="仿宋_GB2312" w:hint="eastAsia"/>
                <w:color w:val="000000" w:themeColor="text1"/>
                <w:szCs w:val="21"/>
              </w:rPr>
              <w:t>法学院</w:t>
            </w:r>
          </w:p>
        </w:tc>
        <w:tc>
          <w:tcPr>
            <w:tcW w:w="1260" w:type="dxa"/>
            <w:vAlign w:val="center"/>
          </w:tcPr>
          <w:p w:rsidR="00CE5B76" w:rsidRDefault="000E539A">
            <w:pPr>
              <w:rPr>
                <w:rFonts w:ascii="仿宋_GB2312" w:eastAsia="仿宋_GB2312"/>
                <w:color w:val="000000" w:themeColor="text1"/>
                <w:szCs w:val="21"/>
              </w:rPr>
            </w:pPr>
            <w:r>
              <w:rPr>
                <w:rFonts w:ascii="仿宋_GB2312" w:eastAsia="仿宋_GB2312" w:hint="eastAsia"/>
                <w:color w:val="000000" w:themeColor="text1"/>
                <w:szCs w:val="21"/>
              </w:rPr>
              <w:t>尚老师</w:t>
            </w:r>
          </w:p>
        </w:tc>
        <w:tc>
          <w:tcPr>
            <w:tcW w:w="1370" w:type="dxa"/>
            <w:vAlign w:val="center"/>
          </w:tcPr>
          <w:p w:rsidR="00CE5B76" w:rsidRDefault="000E539A">
            <w:pPr>
              <w:rPr>
                <w:rFonts w:ascii="仿宋_GB2312" w:eastAsia="仿宋_GB2312"/>
                <w:color w:val="000000" w:themeColor="text1"/>
                <w:szCs w:val="21"/>
              </w:rPr>
            </w:pPr>
            <w:r>
              <w:rPr>
                <w:rFonts w:ascii="仿宋_GB2312" w:eastAsia="仿宋_GB2312" w:hint="eastAsia"/>
                <w:color w:val="000000" w:themeColor="text1"/>
                <w:szCs w:val="21"/>
              </w:rPr>
              <w:t>82668124</w:t>
            </w:r>
          </w:p>
        </w:tc>
        <w:tc>
          <w:tcPr>
            <w:tcW w:w="2785" w:type="dxa"/>
            <w:vMerge/>
            <w:vAlign w:val="center"/>
          </w:tcPr>
          <w:p w:rsidR="00CE5B76" w:rsidRDefault="00CE5B76">
            <w:pPr>
              <w:spacing w:line="400" w:lineRule="exact"/>
              <w:rPr>
                <w:rFonts w:ascii="仿宋_GB2312" w:eastAsia="仿宋_GB2312"/>
                <w:b/>
                <w:color w:val="000000" w:themeColor="text1"/>
                <w:szCs w:val="21"/>
              </w:rPr>
            </w:pPr>
          </w:p>
        </w:tc>
        <w:tc>
          <w:tcPr>
            <w:tcW w:w="3587" w:type="dxa"/>
            <w:vMerge/>
            <w:vAlign w:val="center"/>
          </w:tcPr>
          <w:p w:rsidR="00CE5B76" w:rsidRDefault="00CE5B76">
            <w:pPr>
              <w:spacing w:line="400" w:lineRule="exact"/>
              <w:rPr>
                <w:rFonts w:ascii="仿宋_GB2312" w:eastAsia="仿宋_GB2312"/>
                <w:b/>
                <w:color w:val="000000" w:themeColor="text1"/>
                <w:szCs w:val="21"/>
              </w:rPr>
            </w:pPr>
          </w:p>
        </w:tc>
      </w:tr>
    </w:tbl>
    <w:tbl>
      <w:tblPr>
        <w:tblpPr w:leftFromText="180" w:rightFromText="180" w:topFromText="100" w:bottomFromText="100" w:vertAnchor="text" w:horzAnchor="page" w:tblpX="666" w:tblpY="513"/>
        <w:tblW w:w="15475"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CellMar>
          <w:left w:w="0" w:type="dxa"/>
          <w:right w:w="0" w:type="dxa"/>
        </w:tblCellMar>
        <w:tblLook w:val="04A0"/>
      </w:tblPr>
      <w:tblGrid>
        <w:gridCol w:w="3685"/>
        <w:gridCol w:w="2753"/>
        <w:gridCol w:w="1267"/>
        <w:gridCol w:w="1350"/>
        <w:gridCol w:w="2790"/>
        <w:gridCol w:w="3630"/>
      </w:tblGrid>
      <w:tr w:rsidR="00CE5B76">
        <w:trPr>
          <w:trHeight w:val="318"/>
        </w:trPr>
        <w:tc>
          <w:tcPr>
            <w:tcW w:w="3685" w:type="dxa"/>
            <w:shd w:val="clear" w:color="auto" w:fill="auto"/>
            <w:tcMar>
              <w:top w:w="0" w:type="dxa"/>
              <w:left w:w="108" w:type="dxa"/>
              <w:bottom w:w="0" w:type="dxa"/>
              <w:right w:w="108" w:type="dxa"/>
            </w:tcMar>
            <w:vAlign w:val="center"/>
          </w:tcPr>
          <w:p w:rsidR="00CE5B76" w:rsidRDefault="000E539A">
            <w:pPr>
              <w:keepNext/>
              <w:spacing w:line="0" w:lineRule="atLeast"/>
              <w:rPr>
                <w:rFonts w:ascii="仿宋_GB2312" w:eastAsia="仿宋_GB2312"/>
                <w:color w:val="000000" w:themeColor="text1"/>
                <w:szCs w:val="21"/>
              </w:rPr>
            </w:pPr>
            <w:r>
              <w:rPr>
                <w:rFonts w:ascii="仿宋_GB2312" w:eastAsia="仿宋_GB2312" w:hint="eastAsia"/>
                <w:b/>
                <w:color w:val="000000" w:themeColor="text1"/>
                <w:sz w:val="24"/>
              </w:rPr>
              <w:t>接收申请学科专业</w:t>
            </w:r>
          </w:p>
        </w:tc>
        <w:tc>
          <w:tcPr>
            <w:tcW w:w="2753" w:type="dxa"/>
            <w:shd w:val="clear" w:color="auto" w:fill="auto"/>
            <w:tcMar>
              <w:top w:w="0" w:type="dxa"/>
              <w:left w:w="108" w:type="dxa"/>
              <w:bottom w:w="0" w:type="dxa"/>
              <w:right w:w="108" w:type="dxa"/>
            </w:tcMar>
            <w:vAlign w:val="center"/>
          </w:tcPr>
          <w:p w:rsidR="00CE5B76" w:rsidRDefault="000E539A">
            <w:pPr>
              <w:keepNext/>
              <w:spacing w:line="0" w:lineRule="atLeast"/>
              <w:rPr>
                <w:rFonts w:ascii="仿宋_GB2312" w:eastAsia="仿宋_GB2312"/>
                <w:color w:val="000000" w:themeColor="text1"/>
                <w:szCs w:val="21"/>
              </w:rPr>
            </w:pPr>
            <w:r>
              <w:rPr>
                <w:rFonts w:ascii="仿宋_GB2312" w:eastAsia="仿宋_GB2312" w:hint="eastAsia"/>
                <w:b/>
                <w:color w:val="000000" w:themeColor="text1"/>
                <w:sz w:val="24"/>
              </w:rPr>
              <w:t>学科所属学院</w:t>
            </w:r>
          </w:p>
        </w:tc>
        <w:tc>
          <w:tcPr>
            <w:tcW w:w="1267" w:type="dxa"/>
            <w:shd w:val="clear" w:color="auto" w:fill="auto"/>
            <w:tcMar>
              <w:top w:w="0" w:type="dxa"/>
              <w:left w:w="108" w:type="dxa"/>
              <w:bottom w:w="0" w:type="dxa"/>
              <w:right w:w="108" w:type="dxa"/>
            </w:tcMar>
            <w:vAlign w:val="center"/>
          </w:tcPr>
          <w:p w:rsidR="00CE5B76" w:rsidRDefault="000E539A">
            <w:pPr>
              <w:keepNext/>
              <w:spacing w:line="0" w:lineRule="atLeast"/>
              <w:rPr>
                <w:rFonts w:ascii="仿宋_GB2312" w:eastAsia="仿宋_GB2312"/>
                <w:color w:val="000000" w:themeColor="text1"/>
                <w:szCs w:val="21"/>
              </w:rPr>
            </w:pPr>
            <w:r>
              <w:rPr>
                <w:rFonts w:ascii="仿宋_GB2312" w:eastAsia="仿宋_GB2312" w:hint="eastAsia"/>
                <w:b/>
                <w:color w:val="000000" w:themeColor="text1"/>
                <w:sz w:val="24"/>
              </w:rPr>
              <w:t>联系人</w:t>
            </w:r>
          </w:p>
        </w:tc>
        <w:tc>
          <w:tcPr>
            <w:tcW w:w="1350" w:type="dxa"/>
            <w:shd w:val="clear" w:color="auto" w:fill="auto"/>
            <w:tcMar>
              <w:top w:w="0" w:type="dxa"/>
              <w:left w:w="108" w:type="dxa"/>
              <w:bottom w:w="0" w:type="dxa"/>
              <w:right w:w="108" w:type="dxa"/>
            </w:tcMar>
            <w:vAlign w:val="center"/>
          </w:tcPr>
          <w:p w:rsidR="00CE5B76" w:rsidRDefault="000E539A">
            <w:pPr>
              <w:keepNext/>
              <w:spacing w:line="0" w:lineRule="atLeast"/>
              <w:rPr>
                <w:rFonts w:ascii="仿宋_GB2312" w:eastAsia="仿宋_GB2312"/>
                <w:color w:val="000000" w:themeColor="text1"/>
                <w:szCs w:val="21"/>
              </w:rPr>
            </w:pPr>
            <w:r>
              <w:rPr>
                <w:rFonts w:ascii="仿宋_GB2312" w:eastAsia="仿宋_GB2312" w:hint="eastAsia"/>
                <w:b/>
                <w:color w:val="000000" w:themeColor="text1"/>
                <w:sz w:val="24"/>
              </w:rPr>
              <w:t>联系电话</w:t>
            </w:r>
          </w:p>
        </w:tc>
        <w:tc>
          <w:tcPr>
            <w:tcW w:w="2790" w:type="dxa"/>
            <w:shd w:val="clear" w:color="auto" w:fill="auto"/>
            <w:tcMar>
              <w:top w:w="0" w:type="dxa"/>
              <w:left w:w="108" w:type="dxa"/>
              <w:bottom w:w="0" w:type="dxa"/>
              <w:right w:w="108" w:type="dxa"/>
            </w:tcMar>
            <w:vAlign w:val="center"/>
          </w:tcPr>
          <w:p w:rsidR="00CE5B76" w:rsidRDefault="000E539A">
            <w:pPr>
              <w:keepNext/>
              <w:spacing w:line="0" w:lineRule="atLeast"/>
              <w:rPr>
                <w:rFonts w:ascii="仿宋_GB2312" w:eastAsia="仿宋_GB2312"/>
                <w:color w:val="000000" w:themeColor="text1"/>
                <w:szCs w:val="21"/>
              </w:rPr>
            </w:pPr>
            <w:r>
              <w:rPr>
                <w:rFonts w:ascii="仿宋_GB2312" w:eastAsia="仿宋_GB2312" w:hint="eastAsia"/>
                <w:b/>
                <w:color w:val="000000" w:themeColor="text1"/>
                <w:sz w:val="24"/>
              </w:rPr>
              <w:t>所属校区</w:t>
            </w:r>
          </w:p>
        </w:tc>
        <w:tc>
          <w:tcPr>
            <w:tcW w:w="3630" w:type="dxa"/>
            <w:shd w:val="clear" w:color="auto" w:fill="auto"/>
            <w:vAlign w:val="center"/>
          </w:tcPr>
          <w:p w:rsidR="00CE5B76" w:rsidRDefault="000E539A">
            <w:pPr>
              <w:keepNext/>
              <w:spacing w:line="0" w:lineRule="atLeast"/>
              <w:rPr>
                <w:rFonts w:eastAsia="仿宋_GB2312"/>
                <w:color w:val="000000" w:themeColor="text1"/>
                <w:szCs w:val="21"/>
              </w:rPr>
            </w:pPr>
            <w:r>
              <w:rPr>
                <w:rFonts w:ascii="仿宋_GB2312" w:eastAsia="仿宋_GB2312" w:hint="eastAsia"/>
                <w:b/>
                <w:color w:val="000000" w:themeColor="text1"/>
                <w:sz w:val="24"/>
              </w:rPr>
              <w:t>备</w:t>
            </w:r>
            <w:r>
              <w:rPr>
                <w:rFonts w:ascii="仿宋_GB2312" w:eastAsia="仿宋_GB2312" w:hint="eastAsia"/>
                <w:b/>
                <w:color w:val="000000" w:themeColor="text1"/>
                <w:sz w:val="24"/>
              </w:rPr>
              <w:t xml:space="preserve">  </w:t>
            </w:r>
            <w:r>
              <w:rPr>
                <w:rFonts w:ascii="仿宋_GB2312" w:eastAsia="仿宋_GB2312" w:hint="eastAsia"/>
                <w:b/>
                <w:color w:val="000000" w:themeColor="text1"/>
                <w:sz w:val="24"/>
              </w:rPr>
              <w:t>注</w:t>
            </w: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color w:val="000000" w:themeColor="text1"/>
                <w:szCs w:val="21"/>
              </w:rPr>
            </w:pPr>
            <w:r>
              <w:rPr>
                <w:rFonts w:ascii="仿宋_GB2312" w:eastAsia="仿宋_GB2312" w:hint="eastAsia"/>
                <w:color w:val="000000" w:themeColor="text1"/>
                <w:szCs w:val="21"/>
              </w:rPr>
              <w:t>071003</w:t>
            </w:r>
            <w:r>
              <w:rPr>
                <w:rFonts w:ascii="仿宋_GB2312" w:eastAsia="仿宋_GB2312" w:hint="eastAsia"/>
                <w:color w:val="000000" w:themeColor="text1"/>
                <w:szCs w:val="21"/>
              </w:rPr>
              <w:tab/>
            </w:r>
            <w:r>
              <w:rPr>
                <w:rFonts w:ascii="仿宋_GB2312" w:eastAsia="仿宋_GB2312" w:hint="eastAsia"/>
                <w:color w:val="000000" w:themeColor="text1"/>
                <w:szCs w:val="21"/>
              </w:rPr>
              <w:t>生理学</w:t>
            </w:r>
          </w:p>
        </w:tc>
        <w:tc>
          <w:tcPr>
            <w:tcW w:w="2753" w:type="dxa"/>
            <w:vMerge w:val="restart"/>
            <w:shd w:val="clear" w:color="auto" w:fill="auto"/>
            <w:tcMar>
              <w:top w:w="0" w:type="dxa"/>
              <w:left w:w="108" w:type="dxa"/>
              <w:bottom w:w="0" w:type="dxa"/>
              <w:right w:w="108" w:type="dxa"/>
            </w:tcMar>
          </w:tcPr>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0E539A">
            <w:pPr>
              <w:rPr>
                <w:rFonts w:ascii="仿宋_GB2312" w:eastAsia="仿宋_GB2312"/>
                <w:color w:val="000000" w:themeColor="text1"/>
                <w:szCs w:val="21"/>
              </w:rPr>
            </w:pPr>
            <w:r>
              <w:rPr>
                <w:rFonts w:ascii="仿宋_GB2312" w:eastAsia="仿宋_GB2312" w:hint="eastAsia"/>
                <w:color w:val="000000" w:themeColor="text1"/>
                <w:szCs w:val="21"/>
              </w:rPr>
              <w:t>医学部</w:t>
            </w:r>
          </w:p>
        </w:tc>
        <w:tc>
          <w:tcPr>
            <w:tcW w:w="1267" w:type="dxa"/>
            <w:vMerge w:val="restart"/>
            <w:shd w:val="clear" w:color="auto" w:fill="auto"/>
            <w:tcMar>
              <w:top w:w="0" w:type="dxa"/>
              <w:left w:w="108" w:type="dxa"/>
              <w:bottom w:w="0" w:type="dxa"/>
              <w:right w:w="108" w:type="dxa"/>
            </w:tcMar>
          </w:tcPr>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0E539A">
            <w:pPr>
              <w:rPr>
                <w:rFonts w:ascii="仿宋_GB2312" w:eastAsia="仿宋_GB2312"/>
                <w:color w:val="000000" w:themeColor="text1"/>
                <w:szCs w:val="21"/>
              </w:rPr>
            </w:pPr>
            <w:r>
              <w:rPr>
                <w:rFonts w:ascii="仿宋_GB2312" w:eastAsia="仿宋_GB2312" w:hint="eastAsia"/>
                <w:color w:val="000000" w:themeColor="text1"/>
                <w:szCs w:val="21"/>
              </w:rPr>
              <w:t>白老师</w:t>
            </w:r>
          </w:p>
          <w:p w:rsidR="00CE5B76" w:rsidRDefault="000E539A">
            <w:pPr>
              <w:rPr>
                <w:rFonts w:ascii="仿宋_GB2312" w:eastAsia="仿宋_GB2312"/>
                <w:color w:val="000000" w:themeColor="text1"/>
                <w:szCs w:val="21"/>
              </w:rPr>
            </w:pPr>
            <w:r>
              <w:rPr>
                <w:rFonts w:ascii="仿宋_GB2312" w:eastAsia="仿宋_GB2312" w:hint="eastAsia"/>
                <w:color w:val="000000" w:themeColor="text1"/>
                <w:szCs w:val="21"/>
              </w:rPr>
              <w:t>卢老师</w:t>
            </w:r>
          </w:p>
        </w:tc>
        <w:tc>
          <w:tcPr>
            <w:tcW w:w="1350" w:type="dxa"/>
            <w:vMerge w:val="restart"/>
            <w:shd w:val="clear" w:color="auto" w:fill="auto"/>
            <w:tcMar>
              <w:top w:w="0" w:type="dxa"/>
              <w:left w:w="108" w:type="dxa"/>
              <w:bottom w:w="0" w:type="dxa"/>
              <w:right w:w="108" w:type="dxa"/>
            </w:tcMar>
          </w:tcPr>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CE5B76">
            <w:pPr>
              <w:rPr>
                <w:rFonts w:ascii="仿宋_GB2312" w:eastAsia="仿宋_GB2312"/>
                <w:color w:val="000000" w:themeColor="text1"/>
                <w:szCs w:val="21"/>
              </w:rPr>
            </w:pPr>
          </w:p>
          <w:p w:rsidR="00CE5B76" w:rsidRDefault="000E539A">
            <w:pPr>
              <w:rPr>
                <w:rFonts w:ascii="仿宋_GB2312" w:eastAsia="仿宋_GB2312"/>
                <w:color w:val="000000" w:themeColor="text1"/>
                <w:szCs w:val="21"/>
              </w:rPr>
            </w:pPr>
            <w:r>
              <w:rPr>
                <w:rFonts w:ascii="仿宋_GB2312" w:eastAsia="仿宋_GB2312" w:hint="eastAsia"/>
                <w:color w:val="000000" w:themeColor="text1"/>
                <w:szCs w:val="21"/>
              </w:rPr>
              <w:t>82655320</w:t>
            </w:r>
          </w:p>
          <w:p w:rsidR="00CE5B76" w:rsidRDefault="000E539A">
            <w:pPr>
              <w:rPr>
                <w:rFonts w:ascii="仿宋_GB2312" w:eastAsia="仿宋_GB2312"/>
                <w:color w:val="000000" w:themeColor="text1"/>
                <w:szCs w:val="21"/>
              </w:rPr>
            </w:pPr>
            <w:r>
              <w:rPr>
                <w:rFonts w:ascii="仿宋_GB2312" w:eastAsia="仿宋_GB2312" w:hint="eastAsia"/>
                <w:color w:val="000000" w:themeColor="text1"/>
                <w:szCs w:val="21"/>
              </w:rPr>
              <w:t>82655038</w:t>
            </w:r>
          </w:p>
        </w:tc>
        <w:tc>
          <w:tcPr>
            <w:tcW w:w="2790" w:type="dxa"/>
            <w:vMerge w:val="restart"/>
            <w:shd w:val="clear" w:color="auto" w:fill="auto"/>
            <w:tcMar>
              <w:top w:w="0" w:type="dxa"/>
              <w:left w:w="108" w:type="dxa"/>
              <w:bottom w:w="0" w:type="dxa"/>
              <w:right w:w="108" w:type="dxa"/>
            </w:tcMar>
            <w:vAlign w:val="center"/>
          </w:tcPr>
          <w:p w:rsidR="00CE5B76" w:rsidRDefault="00CE5B76">
            <w:pPr>
              <w:jc w:val="left"/>
              <w:rPr>
                <w:rFonts w:ascii="仿宋_GB2312" w:eastAsia="仿宋_GB2312"/>
                <w:color w:val="000000" w:themeColor="text1"/>
                <w:szCs w:val="21"/>
              </w:rPr>
            </w:pPr>
          </w:p>
          <w:p w:rsidR="00CE5B76" w:rsidRDefault="00CE5B76">
            <w:pPr>
              <w:jc w:val="left"/>
              <w:rPr>
                <w:rFonts w:ascii="仿宋_GB2312" w:eastAsia="仿宋_GB2312"/>
                <w:color w:val="000000" w:themeColor="text1"/>
                <w:szCs w:val="21"/>
              </w:rPr>
            </w:pPr>
          </w:p>
          <w:p w:rsidR="00CE5B76" w:rsidRDefault="00CE5B76">
            <w:pPr>
              <w:jc w:val="left"/>
              <w:rPr>
                <w:rFonts w:ascii="仿宋_GB2312" w:eastAsia="仿宋_GB2312"/>
                <w:color w:val="000000" w:themeColor="text1"/>
                <w:szCs w:val="21"/>
              </w:rPr>
            </w:pPr>
          </w:p>
          <w:p w:rsidR="00CE5B76" w:rsidRDefault="000E539A">
            <w:pPr>
              <w:jc w:val="left"/>
              <w:rPr>
                <w:rFonts w:ascii="仿宋_GB2312" w:eastAsia="仿宋_GB2312"/>
                <w:color w:val="000000" w:themeColor="text1"/>
                <w:szCs w:val="21"/>
              </w:rPr>
            </w:pPr>
            <w:r>
              <w:rPr>
                <w:rFonts w:ascii="仿宋_GB2312" w:eastAsia="仿宋_GB2312" w:hint="eastAsia"/>
                <w:color w:val="000000" w:themeColor="text1"/>
                <w:szCs w:val="21"/>
              </w:rPr>
              <w:t>雁塔校区</w:t>
            </w:r>
          </w:p>
          <w:p w:rsidR="00CE5B76" w:rsidRDefault="000E539A">
            <w:pPr>
              <w:jc w:val="left"/>
              <w:rPr>
                <w:rFonts w:ascii="仿宋_GB2312" w:eastAsia="仿宋_GB2312"/>
                <w:b/>
                <w:color w:val="000000" w:themeColor="text1"/>
                <w:szCs w:val="21"/>
              </w:rPr>
            </w:pPr>
            <w:r>
              <w:rPr>
                <w:rFonts w:ascii="仿宋_GB2312" w:eastAsia="仿宋_GB2312" w:hint="eastAsia"/>
                <w:color w:val="000000" w:themeColor="text1"/>
                <w:szCs w:val="21"/>
              </w:rPr>
              <w:t>（</w:t>
            </w:r>
            <w:r>
              <w:rPr>
                <w:rFonts w:ascii="仿宋_GB2312" w:eastAsia="仿宋_GB2312" w:hint="eastAsia"/>
                <w:b/>
                <w:color w:val="000000" w:themeColor="text1"/>
                <w:szCs w:val="21"/>
              </w:rPr>
              <w:t>地址：陕西省西安市雁塔西路</w:t>
            </w:r>
            <w:r>
              <w:rPr>
                <w:rFonts w:ascii="仿宋_GB2312" w:eastAsia="仿宋_GB2312" w:hint="eastAsia"/>
                <w:b/>
                <w:color w:val="000000" w:themeColor="text1"/>
                <w:szCs w:val="21"/>
              </w:rPr>
              <w:t>76</w:t>
            </w:r>
            <w:r>
              <w:rPr>
                <w:rFonts w:ascii="仿宋_GB2312" w:eastAsia="仿宋_GB2312" w:hint="eastAsia"/>
                <w:b/>
                <w:color w:val="000000" w:themeColor="text1"/>
                <w:szCs w:val="21"/>
              </w:rPr>
              <w:t>号</w:t>
            </w:r>
          </w:p>
          <w:p w:rsidR="00CE5B76" w:rsidRDefault="000E539A">
            <w:pPr>
              <w:jc w:val="left"/>
              <w:rPr>
                <w:rFonts w:ascii="仿宋_GB2312" w:eastAsia="仿宋_GB2312"/>
                <w:color w:val="000000" w:themeColor="text1"/>
                <w:szCs w:val="21"/>
              </w:rPr>
            </w:pPr>
            <w:r>
              <w:rPr>
                <w:rFonts w:ascii="仿宋_GB2312" w:eastAsia="仿宋_GB2312" w:hint="eastAsia"/>
                <w:b/>
                <w:color w:val="000000" w:themeColor="text1"/>
                <w:szCs w:val="21"/>
              </w:rPr>
              <w:t>邮政编码：</w:t>
            </w:r>
            <w:r>
              <w:rPr>
                <w:rFonts w:ascii="仿宋_GB2312" w:eastAsia="仿宋_GB2312" w:hint="eastAsia"/>
                <w:b/>
                <w:color w:val="000000" w:themeColor="text1"/>
                <w:szCs w:val="21"/>
              </w:rPr>
              <w:t>710061</w:t>
            </w:r>
            <w:r>
              <w:rPr>
                <w:rFonts w:ascii="仿宋_GB2312" w:eastAsia="仿宋_GB2312" w:hint="eastAsia"/>
                <w:color w:val="000000" w:themeColor="text1"/>
                <w:szCs w:val="21"/>
              </w:rPr>
              <w:t>）</w:t>
            </w:r>
          </w:p>
          <w:p w:rsidR="00CE5B76" w:rsidRDefault="00CE5B76">
            <w:pPr>
              <w:jc w:val="center"/>
              <w:rPr>
                <w:rFonts w:ascii="仿宋_GB2312" w:eastAsia="仿宋_GB2312"/>
                <w:color w:val="000000" w:themeColor="text1"/>
                <w:szCs w:val="21"/>
              </w:rPr>
            </w:pPr>
          </w:p>
          <w:p w:rsidR="00CE5B76" w:rsidRDefault="00CE5B76">
            <w:pPr>
              <w:jc w:val="center"/>
              <w:rPr>
                <w:rFonts w:ascii="仿宋_GB2312" w:eastAsia="仿宋_GB2312"/>
                <w:color w:val="000000" w:themeColor="text1"/>
                <w:szCs w:val="21"/>
              </w:rPr>
            </w:pPr>
          </w:p>
          <w:p w:rsidR="00CE5B76" w:rsidRDefault="00CE5B76">
            <w:pPr>
              <w:jc w:val="center"/>
              <w:rPr>
                <w:rFonts w:ascii="仿宋_GB2312" w:eastAsia="仿宋_GB2312"/>
                <w:color w:val="000000" w:themeColor="text1"/>
                <w:szCs w:val="21"/>
              </w:rPr>
            </w:pPr>
          </w:p>
          <w:p w:rsidR="00CE5B76" w:rsidRDefault="00CE5B76">
            <w:pPr>
              <w:jc w:val="center"/>
              <w:rPr>
                <w:rFonts w:ascii="仿宋_GB2312" w:eastAsia="仿宋_GB2312"/>
                <w:color w:val="000000" w:themeColor="text1"/>
                <w:szCs w:val="21"/>
              </w:rPr>
            </w:pPr>
          </w:p>
          <w:p w:rsidR="00CE5B76" w:rsidRDefault="00CE5B76">
            <w:pPr>
              <w:jc w:val="center"/>
              <w:rPr>
                <w:rFonts w:ascii="仿宋_GB2312" w:eastAsia="仿宋_GB2312"/>
                <w:color w:val="000000" w:themeColor="text1"/>
                <w:szCs w:val="21"/>
              </w:rPr>
            </w:pPr>
          </w:p>
          <w:p w:rsidR="00CE5B76" w:rsidRDefault="00CE5B76">
            <w:pPr>
              <w:jc w:val="center"/>
              <w:rPr>
                <w:rFonts w:ascii="仿宋_GB2312" w:eastAsia="仿宋_GB2312"/>
                <w:color w:val="000000" w:themeColor="text1"/>
                <w:szCs w:val="21"/>
              </w:rPr>
            </w:pPr>
          </w:p>
          <w:p w:rsidR="00CE5B76" w:rsidRDefault="00CE5B76">
            <w:pPr>
              <w:jc w:val="center"/>
              <w:rPr>
                <w:rFonts w:ascii="仿宋_GB2312" w:eastAsia="仿宋_GB2312"/>
                <w:color w:val="000000" w:themeColor="text1"/>
                <w:szCs w:val="21"/>
              </w:rPr>
            </w:pPr>
          </w:p>
          <w:p w:rsidR="00CE5B76" w:rsidRDefault="00CE5B76">
            <w:pPr>
              <w:jc w:val="center"/>
              <w:rPr>
                <w:rFonts w:ascii="仿宋_GB2312" w:eastAsia="仿宋_GB2312"/>
                <w:color w:val="000000" w:themeColor="text1"/>
                <w:szCs w:val="21"/>
              </w:rPr>
            </w:pPr>
          </w:p>
          <w:p w:rsidR="00CE5B76" w:rsidRDefault="00CE5B76">
            <w:pPr>
              <w:jc w:val="center"/>
              <w:rPr>
                <w:rFonts w:ascii="仿宋_GB2312" w:eastAsia="仿宋_GB2312"/>
                <w:color w:val="000000" w:themeColor="text1"/>
                <w:szCs w:val="21"/>
              </w:rPr>
            </w:pPr>
          </w:p>
          <w:p w:rsidR="00CE5B76" w:rsidRDefault="00CE5B76">
            <w:pPr>
              <w:jc w:val="center"/>
              <w:rPr>
                <w:rFonts w:ascii="仿宋_GB2312" w:eastAsia="仿宋_GB2312"/>
                <w:color w:val="000000" w:themeColor="text1"/>
                <w:szCs w:val="21"/>
              </w:rPr>
            </w:pPr>
          </w:p>
          <w:p w:rsidR="00CE5B76" w:rsidRDefault="00CE5B76">
            <w:pPr>
              <w:jc w:val="center"/>
              <w:rPr>
                <w:rFonts w:ascii="仿宋_GB2312" w:eastAsia="仿宋_GB2312"/>
                <w:color w:val="000000" w:themeColor="text1"/>
                <w:szCs w:val="21"/>
              </w:rPr>
            </w:pPr>
          </w:p>
        </w:tc>
        <w:tc>
          <w:tcPr>
            <w:tcW w:w="3630" w:type="dxa"/>
            <w:vMerge w:val="restart"/>
            <w:shd w:val="clear" w:color="auto" w:fill="auto"/>
          </w:tcPr>
          <w:p w:rsidR="00CE5B76" w:rsidRDefault="000E539A">
            <w:pPr>
              <w:rPr>
                <w:rFonts w:eastAsia="仿宋_GB2312"/>
                <w:color w:val="000000" w:themeColor="text1"/>
                <w:szCs w:val="21"/>
              </w:rPr>
            </w:pPr>
            <w:r>
              <w:rPr>
                <w:rFonts w:eastAsia="仿宋_GB2312" w:hint="eastAsia"/>
                <w:color w:val="000000" w:themeColor="text1"/>
                <w:szCs w:val="21"/>
              </w:rPr>
              <w:t>报名</w:t>
            </w:r>
            <w:r>
              <w:rPr>
                <w:rFonts w:eastAsia="仿宋_GB2312" w:hint="eastAsia"/>
                <w:color w:val="C00000"/>
                <w:szCs w:val="21"/>
              </w:rPr>
              <w:t>具体注册条件及安排</w:t>
            </w:r>
            <w:r>
              <w:rPr>
                <w:rFonts w:eastAsia="仿宋_GB2312" w:hint="eastAsia"/>
                <w:color w:val="000000" w:themeColor="text1"/>
                <w:szCs w:val="21"/>
              </w:rPr>
              <w:t>，以医学部网站通知为准。</w:t>
            </w: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071006</w:t>
            </w:r>
            <w:r>
              <w:rPr>
                <w:rFonts w:ascii="仿宋_GB2312" w:eastAsia="仿宋_GB2312" w:hint="eastAsia"/>
                <w:szCs w:val="21"/>
              </w:rPr>
              <w:tab/>
            </w:r>
            <w:r>
              <w:rPr>
                <w:rFonts w:ascii="仿宋_GB2312" w:eastAsia="仿宋_GB2312" w:hint="eastAsia"/>
                <w:szCs w:val="21"/>
              </w:rPr>
              <w:t>神经生物学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071007</w:t>
            </w:r>
            <w:r>
              <w:rPr>
                <w:rFonts w:ascii="仿宋_GB2312" w:eastAsia="仿宋_GB2312" w:hint="eastAsia"/>
                <w:szCs w:val="21"/>
              </w:rPr>
              <w:tab/>
            </w:r>
            <w:r>
              <w:rPr>
                <w:rFonts w:ascii="仿宋_GB2312" w:eastAsia="仿宋_GB2312" w:hint="eastAsia"/>
                <w:szCs w:val="21"/>
              </w:rPr>
              <w:t>遗传学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071009</w:t>
            </w:r>
            <w:r>
              <w:rPr>
                <w:rFonts w:ascii="仿宋_GB2312" w:eastAsia="仿宋_GB2312" w:hint="eastAsia"/>
                <w:szCs w:val="21"/>
              </w:rPr>
              <w:tab/>
            </w:r>
            <w:r>
              <w:rPr>
                <w:rFonts w:ascii="仿宋_GB2312" w:eastAsia="仿宋_GB2312" w:hint="eastAsia"/>
                <w:szCs w:val="21"/>
              </w:rPr>
              <w:t>细胞生物学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90"/>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071010</w:t>
            </w:r>
            <w:r>
              <w:rPr>
                <w:rFonts w:ascii="仿宋_GB2312" w:eastAsia="仿宋_GB2312" w:hint="eastAsia"/>
                <w:szCs w:val="21"/>
              </w:rPr>
              <w:tab/>
            </w:r>
            <w:r>
              <w:rPr>
                <w:rFonts w:ascii="仿宋_GB2312" w:eastAsia="仿宋_GB2312" w:hint="eastAsia"/>
                <w:szCs w:val="21"/>
              </w:rPr>
              <w:t>生物化学与分子生物学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100101</w:t>
            </w:r>
            <w:r>
              <w:rPr>
                <w:rFonts w:ascii="仿宋_GB2312" w:eastAsia="仿宋_GB2312" w:hint="eastAsia"/>
                <w:szCs w:val="21"/>
              </w:rPr>
              <w:tab/>
            </w:r>
            <w:r>
              <w:rPr>
                <w:rFonts w:ascii="仿宋_GB2312" w:eastAsia="仿宋_GB2312" w:hint="eastAsia"/>
                <w:szCs w:val="21"/>
              </w:rPr>
              <w:t>人体解剖与组织胚胎学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100102</w:t>
            </w:r>
            <w:r>
              <w:rPr>
                <w:rFonts w:ascii="仿宋_GB2312" w:eastAsia="仿宋_GB2312" w:hint="eastAsia"/>
                <w:szCs w:val="21"/>
              </w:rPr>
              <w:tab/>
            </w:r>
            <w:r>
              <w:rPr>
                <w:rFonts w:ascii="仿宋_GB2312" w:eastAsia="仿宋_GB2312" w:hint="eastAsia"/>
                <w:szCs w:val="21"/>
              </w:rPr>
              <w:t>免疫学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292"/>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100103</w:t>
            </w:r>
            <w:r>
              <w:rPr>
                <w:rFonts w:ascii="仿宋_GB2312" w:eastAsia="仿宋_GB2312" w:hint="eastAsia"/>
                <w:szCs w:val="21"/>
              </w:rPr>
              <w:tab/>
            </w:r>
            <w:r>
              <w:rPr>
                <w:rFonts w:ascii="仿宋_GB2312" w:eastAsia="仿宋_GB2312" w:hint="eastAsia"/>
                <w:szCs w:val="21"/>
              </w:rPr>
              <w:t>病原生物学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100104</w:t>
            </w:r>
            <w:r>
              <w:rPr>
                <w:rFonts w:ascii="仿宋_GB2312" w:eastAsia="仿宋_GB2312" w:hint="eastAsia"/>
                <w:szCs w:val="21"/>
              </w:rPr>
              <w:tab/>
            </w:r>
            <w:r>
              <w:rPr>
                <w:rFonts w:ascii="仿宋_GB2312" w:eastAsia="仿宋_GB2312" w:hint="eastAsia"/>
                <w:szCs w:val="21"/>
              </w:rPr>
              <w:t>病理学与病理生理学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100105</w:t>
            </w:r>
            <w:r>
              <w:rPr>
                <w:rFonts w:ascii="仿宋_GB2312" w:eastAsia="仿宋_GB2312" w:hint="eastAsia"/>
                <w:szCs w:val="21"/>
              </w:rPr>
              <w:tab/>
            </w:r>
            <w:r>
              <w:rPr>
                <w:rFonts w:ascii="仿宋_GB2312" w:eastAsia="仿宋_GB2312" w:hint="eastAsia"/>
                <w:szCs w:val="21"/>
              </w:rPr>
              <w:t>法医学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100201</w:t>
            </w:r>
            <w:r>
              <w:rPr>
                <w:rFonts w:ascii="仿宋_GB2312" w:eastAsia="仿宋_GB2312" w:hint="eastAsia"/>
                <w:szCs w:val="21"/>
              </w:rPr>
              <w:tab/>
            </w:r>
            <w:r>
              <w:rPr>
                <w:rFonts w:ascii="仿宋_GB2312" w:eastAsia="仿宋_GB2312" w:hint="eastAsia"/>
                <w:szCs w:val="21"/>
              </w:rPr>
              <w:t>内科学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100202</w:t>
            </w:r>
            <w:r>
              <w:rPr>
                <w:rFonts w:ascii="仿宋_GB2312" w:eastAsia="仿宋_GB2312" w:hint="eastAsia"/>
                <w:szCs w:val="21"/>
              </w:rPr>
              <w:tab/>
            </w:r>
            <w:r>
              <w:rPr>
                <w:rFonts w:ascii="仿宋_GB2312" w:eastAsia="仿宋_GB2312" w:hint="eastAsia"/>
                <w:szCs w:val="21"/>
              </w:rPr>
              <w:t>儿科学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100204</w:t>
            </w:r>
            <w:r>
              <w:rPr>
                <w:rFonts w:ascii="仿宋_GB2312" w:eastAsia="仿宋_GB2312" w:hint="eastAsia"/>
                <w:szCs w:val="21"/>
              </w:rPr>
              <w:tab/>
            </w:r>
            <w:r>
              <w:rPr>
                <w:rFonts w:ascii="仿宋_GB2312" w:eastAsia="仿宋_GB2312" w:hint="eastAsia"/>
                <w:szCs w:val="21"/>
              </w:rPr>
              <w:t>神经病学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100205</w:t>
            </w:r>
            <w:r>
              <w:rPr>
                <w:rFonts w:ascii="仿宋_GB2312" w:eastAsia="仿宋_GB2312" w:hint="eastAsia"/>
                <w:szCs w:val="21"/>
              </w:rPr>
              <w:tab/>
            </w:r>
            <w:r>
              <w:rPr>
                <w:rFonts w:ascii="仿宋_GB2312" w:eastAsia="仿宋_GB2312" w:hint="eastAsia"/>
                <w:szCs w:val="21"/>
              </w:rPr>
              <w:t>精神病与精神卫生学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100206</w:t>
            </w:r>
            <w:r>
              <w:rPr>
                <w:rFonts w:ascii="仿宋_GB2312" w:eastAsia="仿宋_GB2312" w:hint="eastAsia"/>
                <w:szCs w:val="21"/>
              </w:rPr>
              <w:tab/>
            </w:r>
            <w:r>
              <w:rPr>
                <w:rFonts w:ascii="仿宋_GB2312" w:eastAsia="仿宋_GB2312" w:hint="eastAsia"/>
                <w:szCs w:val="21"/>
              </w:rPr>
              <w:t>皮肤病与性病学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100207</w:t>
            </w:r>
            <w:r>
              <w:rPr>
                <w:rFonts w:ascii="仿宋_GB2312" w:eastAsia="仿宋_GB2312" w:hint="eastAsia"/>
                <w:szCs w:val="21"/>
              </w:rPr>
              <w:tab/>
            </w:r>
            <w:r>
              <w:rPr>
                <w:rFonts w:ascii="仿宋_GB2312" w:eastAsia="仿宋_GB2312" w:hint="eastAsia"/>
                <w:szCs w:val="21"/>
              </w:rPr>
              <w:t>影像医学与核医学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100208</w:t>
            </w:r>
            <w:r>
              <w:rPr>
                <w:rFonts w:ascii="仿宋_GB2312" w:eastAsia="仿宋_GB2312" w:hint="eastAsia"/>
                <w:szCs w:val="21"/>
              </w:rPr>
              <w:tab/>
            </w:r>
            <w:r>
              <w:rPr>
                <w:rFonts w:ascii="仿宋_GB2312" w:eastAsia="仿宋_GB2312" w:hint="eastAsia"/>
                <w:szCs w:val="21"/>
              </w:rPr>
              <w:t>临床检验诊断学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100210</w:t>
            </w:r>
            <w:r>
              <w:rPr>
                <w:rFonts w:ascii="仿宋_GB2312" w:eastAsia="仿宋_GB2312" w:hint="eastAsia"/>
                <w:szCs w:val="21"/>
              </w:rPr>
              <w:tab/>
            </w:r>
            <w:r>
              <w:rPr>
                <w:rFonts w:ascii="仿宋_GB2312" w:eastAsia="仿宋_GB2312" w:hint="eastAsia"/>
                <w:szCs w:val="21"/>
              </w:rPr>
              <w:t>外科学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100211</w:t>
            </w:r>
            <w:r>
              <w:rPr>
                <w:rFonts w:ascii="仿宋_GB2312" w:eastAsia="仿宋_GB2312" w:hint="eastAsia"/>
                <w:szCs w:val="21"/>
              </w:rPr>
              <w:tab/>
            </w:r>
            <w:r>
              <w:rPr>
                <w:rFonts w:ascii="仿宋_GB2312" w:eastAsia="仿宋_GB2312" w:hint="eastAsia"/>
                <w:szCs w:val="21"/>
              </w:rPr>
              <w:t>妇产科学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100212</w:t>
            </w:r>
            <w:r>
              <w:rPr>
                <w:rFonts w:ascii="仿宋_GB2312" w:eastAsia="仿宋_GB2312" w:hint="eastAsia"/>
                <w:szCs w:val="21"/>
              </w:rPr>
              <w:tab/>
            </w:r>
            <w:r>
              <w:rPr>
                <w:rFonts w:ascii="仿宋_GB2312" w:eastAsia="仿宋_GB2312" w:hint="eastAsia"/>
                <w:szCs w:val="21"/>
              </w:rPr>
              <w:t>眼科学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100213</w:t>
            </w:r>
            <w:r>
              <w:rPr>
                <w:rFonts w:ascii="仿宋_GB2312" w:eastAsia="仿宋_GB2312" w:hint="eastAsia"/>
                <w:szCs w:val="21"/>
              </w:rPr>
              <w:tab/>
            </w:r>
            <w:r>
              <w:rPr>
                <w:rFonts w:ascii="仿宋_GB2312" w:eastAsia="仿宋_GB2312" w:hint="eastAsia"/>
                <w:szCs w:val="21"/>
              </w:rPr>
              <w:t>耳鼻咽喉科学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100214</w:t>
            </w:r>
            <w:r>
              <w:rPr>
                <w:rFonts w:ascii="仿宋_GB2312" w:eastAsia="仿宋_GB2312" w:hint="eastAsia"/>
                <w:szCs w:val="21"/>
              </w:rPr>
              <w:tab/>
            </w:r>
            <w:r>
              <w:rPr>
                <w:rFonts w:ascii="仿宋_GB2312" w:eastAsia="仿宋_GB2312" w:hint="eastAsia"/>
                <w:szCs w:val="21"/>
              </w:rPr>
              <w:t>肿瘤学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100217</w:t>
            </w:r>
            <w:r>
              <w:rPr>
                <w:rFonts w:ascii="仿宋_GB2312" w:eastAsia="仿宋_GB2312" w:hint="eastAsia"/>
                <w:szCs w:val="21"/>
              </w:rPr>
              <w:tab/>
            </w:r>
            <w:r>
              <w:rPr>
                <w:rFonts w:ascii="仿宋_GB2312" w:eastAsia="仿宋_GB2312" w:hint="eastAsia"/>
                <w:szCs w:val="21"/>
              </w:rPr>
              <w:t>麻醉学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100401</w:t>
            </w:r>
            <w:r>
              <w:rPr>
                <w:rFonts w:ascii="仿宋_GB2312" w:eastAsia="仿宋_GB2312" w:hint="eastAsia"/>
                <w:szCs w:val="21"/>
              </w:rPr>
              <w:tab/>
            </w:r>
            <w:r>
              <w:rPr>
                <w:rFonts w:ascii="仿宋_GB2312" w:eastAsia="仿宋_GB2312" w:hint="eastAsia"/>
                <w:szCs w:val="21"/>
              </w:rPr>
              <w:t>流行病与卫生统计学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100402</w:t>
            </w:r>
            <w:r>
              <w:rPr>
                <w:rFonts w:ascii="仿宋_GB2312" w:eastAsia="仿宋_GB2312" w:hint="eastAsia"/>
                <w:szCs w:val="21"/>
              </w:rPr>
              <w:tab/>
            </w:r>
            <w:r>
              <w:rPr>
                <w:rFonts w:ascii="仿宋_GB2312" w:eastAsia="仿宋_GB2312" w:hint="eastAsia"/>
                <w:szCs w:val="21"/>
              </w:rPr>
              <w:t>劳动卫生与环境卫生学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100704</w:t>
            </w:r>
            <w:r>
              <w:rPr>
                <w:rFonts w:ascii="仿宋_GB2312" w:eastAsia="仿宋_GB2312" w:hint="eastAsia"/>
                <w:szCs w:val="21"/>
              </w:rPr>
              <w:tab/>
            </w:r>
            <w:r>
              <w:rPr>
                <w:rFonts w:ascii="仿宋_GB2312" w:eastAsia="仿宋_GB2312" w:hint="eastAsia"/>
                <w:szCs w:val="21"/>
              </w:rPr>
              <w:t>药物分析学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100706</w:t>
            </w:r>
            <w:r>
              <w:rPr>
                <w:rFonts w:ascii="仿宋_GB2312" w:eastAsia="仿宋_GB2312" w:hint="eastAsia"/>
                <w:szCs w:val="21"/>
              </w:rPr>
              <w:tab/>
            </w:r>
            <w:r>
              <w:rPr>
                <w:rFonts w:ascii="仿宋_GB2312" w:eastAsia="仿宋_GB2312" w:hint="eastAsia"/>
                <w:szCs w:val="21"/>
              </w:rPr>
              <w:t>药理学</w:t>
            </w:r>
          </w:p>
        </w:tc>
        <w:tc>
          <w:tcPr>
            <w:tcW w:w="2753"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267"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135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vMerge/>
            <w:shd w:val="clear" w:color="auto" w:fill="auto"/>
          </w:tcPr>
          <w:p w:rsidR="00CE5B76" w:rsidRDefault="00CE5B76">
            <w:pPr>
              <w:rPr>
                <w:rFonts w:eastAsia="仿宋_GB2312"/>
                <w:szCs w:val="21"/>
              </w:rPr>
            </w:pPr>
          </w:p>
        </w:tc>
      </w:tr>
      <w:tr w:rsidR="00CE5B76">
        <w:trPr>
          <w:trHeight w:val="318"/>
        </w:trPr>
        <w:tc>
          <w:tcPr>
            <w:tcW w:w="3685"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应用经济学（</w:t>
            </w:r>
            <w:r>
              <w:rPr>
                <w:rFonts w:ascii="仿宋_GB2312" w:eastAsia="仿宋_GB2312" w:hint="eastAsia"/>
                <w:szCs w:val="21"/>
              </w:rPr>
              <w:t>020200</w:t>
            </w:r>
            <w:r>
              <w:rPr>
                <w:rFonts w:ascii="仿宋_GB2312" w:eastAsia="仿宋_GB2312" w:hint="eastAsia"/>
                <w:szCs w:val="21"/>
              </w:rPr>
              <w:t>）</w:t>
            </w:r>
          </w:p>
        </w:tc>
        <w:tc>
          <w:tcPr>
            <w:tcW w:w="2753"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经济与金融学院</w:t>
            </w:r>
          </w:p>
        </w:tc>
        <w:tc>
          <w:tcPr>
            <w:tcW w:w="1267"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石老师</w:t>
            </w:r>
          </w:p>
        </w:tc>
        <w:tc>
          <w:tcPr>
            <w:tcW w:w="1350" w:type="dxa"/>
            <w:shd w:val="clear" w:color="auto" w:fill="auto"/>
            <w:tcMar>
              <w:top w:w="0" w:type="dxa"/>
              <w:left w:w="108" w:type="dxa"/>
              <w:bottom w:w="0" w:type="dxa"/>
              <w:right w:w="108" w:type="dxa"/>
            </w:tcMar>
          </w:tcPr>
          <w:p w:rsidR="00CE5B76" w:rsidRDefault="000E539A">
            <w:pPr>
              <w:rPr>
                <w:rFonts w:ascii="仿宋_GB2312" w:eastAsia="仿宋_GB2312"/>
                <w:szCs w:val="21"/>
              </w:rPr>
            </w:pPr>
            <w:r>
              <w:rPr>
                <w:rFonts w:ascii="仿宋_GB2312" w:eastAsia="仿宋_GB2312" w:hint="eastAsia"/>
                <w:szCs w:val="21"/>
              </w:rPr>
              <w:t>82656589</w:t>
            </w:r>
          </w:p>
        </w:tc>
        <w:tc>
          <w:tcPr>
            <w:tcW w:w="2790" w:type="dxa"/>
            <w:vMerge/>
            <w:shd w:val="clear" w:color="auto" w:fill="auto"/>
            <w:tcMar>
              <w:top w:w="0" w:type="dxa"/>
              <w:left w:w="108" w:type="dxa"/>
              <w:bottom w:w="0" w:type="dxa"/>
              <w:right w:w="108" w:type="dxa"/>
            </w:tcMar>
          </w:tcPr>
          <w:p w:rsidR="00CE5B76" w:rsidRDefault="00CE5B76">
            <w:pPr>
              <w:rPr>
                <w:rFonts w:ascii="仿宋_GB2312" w:eastAsia="仿宋_GB2312"/>
                <w:szCs w:val="21"/>
              </w:rPr>
            </w:pPr>
          </w:p>
        </w:tc>
        <w:tc>
          <w:tcPr>
            <w:tcW w:w="3630" w:type="dxa"/>
            <w:shd w:val="clear" w:color="auto" w:fill="auto"/>
          </w:tcPr>
          <w:p w:rsidR="00CE5B76" w:rsidRDefault="000E539A">
            <w:pPr>
              <w:rPr>
                <w:rFonts w:eastAsia="仿宋_GB2312"/>
                <w:szCs w:val="21"/>
              </w:rPr>
            </w:pPr>
            <w:r>
              <w:rPr>
                <w:rFonts w:eastAsia="仿宋_GB2312" w:hint="eastAsia"/>
                <w:szCs w:val="21"/>
              </w:rPr>
              <w:t> </w:t>
            </w:r>
            <w:r>
              <w:rPr>
                <w:rFonts w:eastAsia="仿宋_GB2312" w:hint="eastAsia"/>
                <w:szCs w:val="21"/>
              </w:rPr>
              <w:t>报名须征得学院同意。</w:t>
            </w:r>
          </w:p>
        </w:tc>
      </w:tr>
    </w:tbl>
    <w:p w:rsidR="00CE5B76" w:rsidRDefault="00CE5B76">
      <w:pPr>
        <w:spacing w:line="400" w:lineRule="exact"/>
        <w:rPr>
          <w:rFonts w:ascii="仿宋_GB2312" w:eastAsia="仿宋_GB2312"/>
          <w:b/>
          <w:sz w:val="28"/>
          <w:szCs w:val="28"/>
        </w:rPr>
      </w:pPr>
    </w:p>
    <w:sectPr w:rsidR="00CE5B76" w:rsidSect="00CE5B76">
      <w:pgSz w:w="16838" w:h="11906" w:orient="landscape"/>
      <w:pgMar w:top="6" w:right="720" w:bottom="6" w:left="720" w:header="57" w:footer="57" w:gutter="0"/>
      <w:cols w:space="0"/>
      <w:docGrid w:type="linesAndChars" w:linePitch="3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539A" w:rsidRDefault="000E539A" w:rsidP="00CE5B76">
      <w:r>
        <w:separator/>
      </w:r>
    </w:p>
  </w:endnote>
  <w:endnote w:type="continuationSeparator" w:id="1">
    <w:p w:rsidR="000E539A" w:rsidRDefault="000E539A" w:rsidP="00CE5B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539A" w:rsidRDefault="000E539A" w:rsidP="00CE5B76">
      <w:r>
        <w:separator/>
      </w:r>
    </w:p>
  </w:footnote>
  <w:footnote w:type="continuationSeparator" w:id="1">
    <w:p w:rsidR="000E539A" w:rsidRDefault="000E539A" w:rsidP="00CE5B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B76" w:rsidRDefault="00CE5B76">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B76" w:rsidRDefault="00CE5B76">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5"/>
  <w:drawingGridVerticalSpacing w:val="160"/>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34278"/>
    <w:rsid w:val="00002357"/>
    <w:rsid w:val="000067DB"/>
    <w:rsid w:val="000118CF"/>
    <w:rsid w:val="00013189"/>
    <w:rsid w:val="0002472E"/>
    <w:rsid w:val="00033486"/>
    <w:rsid w:val="000412AB"/>
    <w:rsid w:val="00041AE2"/>
    <w:rsid w:val="00075E36"/>
    <w:rsid w:val="00086708"/>
    <w:rsid w:val="000A5A88"/>
    <w:rsid w:val="000B301B"/>
    <w:rsid w:val="000C0F7A"/>
    <w:rsid w:val="000C27B6"/>
    <w:rsid w:val="000D1CD6"/>
    <w:rsid w:val="000E539A"/>
    <w:rsid w:val="000E7D8B"/>
    <w:rsid w:val="000F0E00"/>
    <w:rsid w:val="001019BE"/>
    <w:rsid w:val="00110C22"/>
    <w:rsid w:val="001333DC"/>
    <w:rsid w:val="00141210"/>
    <w:rsid w:val="00142998"/>
    <w:rsid w:val="0015458F"/>
    <w:rsid w:val="0015691C"/>
    <w:rsid w:val="001569D3"/>
    <w:rsid w:val="0016025B"/>
    <w:rsid w:val="00162275"/>
    <w:rsid w:val="00164AC9"/>
    <w:rsid w:val="00193937"/>
    <w:rsid w:val="001B6786"/>
    <w:rsid w:val="001C0545"/>
    <w:rsid w:val="001C1A31"/>
    <w:rsid w:val="001C6E44"/>
    <w:rsid w:val="001D137A"/>
    <w:rsid w:val="001D6775"/>
    <w:rsid w:val="00232A5B"/>
    <w:rsid w:val="00232C7F"/>
    <w:rsid w:val="002416EE"/>
    <w:rsid w:val="002451BE"/>
    <w:rsid w:val="00245B76"/>
    <w:rsid w:val="00266F1A"/>
    <w:rsid w:val="00286F71"/>
    <w:rsid w:val="00290CD2"/>
    <w:rsid w:val="00296D34"/>
    <w:rsid w:val="002B5174"/>
    <w:rsid w:val="002C0C39"/>
    <w:rsid w:val="002E6F13"/>
    <w:rsid w:val="002F17CF"/>
    <w:rsid w:val="003174DD"/>
    <w:rsid w:val="003340FA"/>
    <w:rsid w:val="00340CB5"/>
    <w:rsid w:val="00373217"/>
    <w:rsid w:val="00373690"/>
    <w:rsid w:val="00380757"/>
    <w:rsid w:val="00383C1B"/>
    <w:rsid w:val="00394858"/>
    <w:rsid w:val="003A299A"/>
    <w:rsid w:val="003A37B9"/>
    <w:rsid w:val="003C0129"/>
    <w:rsid w:val="003E3617"/>
    <w:rsid w:val="003E6BBF"/>
    <w:rsid w:val="003F2E01"/>
    <w:rsid w:val="00403802"/>
    <w:rsid w:val="004072AE"/>
    <w:rsid w:val="00414D31"/>
    <w:rsid w:val="0042374B"/>
    <w:rsid w:val="004271D9"/>
    <w:rsid w:val="00436E80"/>
    <w:rsid w:val="00437684"/>
    <w:rsid w:val="004404D0"/>
    <w:rsid w:val="00443FDC"/>
    <w:rsid w:val="004832FC"/>
    <w:rsid w:val="004B16E4"/>
    <w:rsid w:val="004B16FA"/>
    <w:rsid w:val="004B6C4A"/>
    <w:rsid w:val="004C574B"/>
    <w:rsid w:val="004C5AD9"/>
    <w:rsid w:val="004C738D"/>
    <w:rsid w:val="004D1E73"/>
    <w:rsid w:val="004D71A9"/>
    <w:rsid w:val="004E3C1E"/>
    <w:rsid w:val="004E49F5"/>
    <w:rsid w:val="00505CEE"/>
    <w:rsid w:val="00526C2C"/>
    <w:rsid w:val="00535E7D"/>
    <w:rsid w:val="00552AA7"/>
    <w:rsid w:val="00560BE8"/>
    <w:rsid w:val="005623E1"/>
    <w:rsid w:val="005624CB"/>
    <w:rsid w:val="005626BF"/>
    <w:rsid w:val="0056298E"/>
    <w:rsid w:val="005B5292"/>
    <w:rsid w:val="005C3D15"/>
    <w:rsid w:val="005F0CFF"/>
    <w:rsid w:val="0060050E"/>
    <w:rsid w:val="00624BF8"/>
    <w:rsid w:val="00626F36"/>
    <w:rsid w:val="00630E8D"/>
    <w:rsid w:val="006452EC"/>
    <w:rsid w:val="00647FDD"/>
    <w:rsid w:val="00673399"/>
    <w:rsid w:val="00673E50"/>
    <w:rsid w:val="006A4842"/>
    <w:rsid w:val="006B72B8"/>
    <w:rsid w:val="006C0FC3"/>
    <w:rsid w:val="006C28A6"/>
    <w:rsid w:val="006E1961"/>
    <w:rsid w:val="006E484F"/>
    <w:rsid w:val="00700879"/>
    <w:rsid w:val="0070157C"/>
    <w:rsid w:val="007129F5"/>
    <w:rsid w:val="0074793D"/>
    <w:rsid w:val="00750940"/>
    <w:rsid w:val="007524A3"/>
    <w:rsid w:val="007608B8"/>
    <w:rsid w:val="00762430"/>
    <w:rsid w:val="0078213A"/>
    <w:rsid w:val="00787FE5"/>
    <w:rsid w:val="00791813"/>
    <w:rsid w:val="0079650E"/>
    <w:rsid w:val="007C21D4"/>
    <w:rsid w:val="007D2496"/>
    <w:rsid w:val="007E5250"/>
    <w:rsid w:val="007F025A"/>
    <w:rsid w:val="007F3B1B"/>
    <w:rsid w:val="00804A43"/>
    <w:rsid w:val="00806343"/>
    <w:rsid w:val="008233F2"/>
    <w:rsid w:val="00826F74"/>
    <w:rsid w:val="00831D95"/>
    <w:rsid w:val="008327F0"/>
    <w:rsid w:val="00844C6E"/>
    <w:rsid w:val="00881062"/>
    <w:rsid w:val="00882714"/>
    <w:rsid w:val="00884900"/>
    <w:rsid w:val="00885293"/>
    <w:rsid w:val="00896541"/>
    <w:rsid w:val="008B036B"/>
    <w:rsid w:val="008C08F8"/>
    <w:rsid w:val="008D29F4"/>
    <w:rsid w:val="008D5718"/>
    <w:rsid w:val="0090116C"/>
    <w:rsid w:val="00907D24"/>
    <w:rsid w:val="0094025F"/>
    <w:rsid w:val="00951FB2"/>
    <w:rsid w:val="009665CA"/>
    <w:rsid w:val="0096781D"/>
    <w:rsid w:val="0098193E"/>
    <w:rsid w:val="00991FD6"/>
    <w:rsid w:val="00992B8F"/>
    <w:rsid w:val="00996063"/>
    <w:rsid w:val="009968CD"/>
    <w:rsid w:val="009A25B2"/>
    <w:rsid w:val="009A4A61"/>
    <w:rsid w:val="009A5435"/>
    <w:rsid w:val="009B1926"/>
    <w:rsid w:val="009C51ED"/>
    <w:rsid w:val="009D32B4"/>
    <w:rsid w:val="009D4BC3"/>
    <w:rsid w:val="009E3CDE"/>
    <w:rsid w:val="009F055C"/>
    <w:rsid w:val="009F65EB"/>
    <w:rsid w:val="00A04AB0"/>
    <w:rsid w:val="00A23CF7"/>
    <w:rsid w:val="00A53984"/>
    <w:rsid w:val="00A6294E"/>
    <w:rsid w:val="00A8589F"/>
    <w:rsid w:val="00A955A1"/>
    <w:rsid w:val="00A9637F"/>
    <w:rsid w:val="00AB0ACB"/>
    <w:rsid w:val="00AB3E77"/>
    <w:rsid w:val="00AB4712"/>
    <w:rsid w:val="00AB4B27"/>
    <w:rsid w:val="00AB7B51"/>
    <w:rsid w:val="00AE23AD"/>
    <w:rsid w:val="00AE783F"/>
    <w:rsid w:val="00B11163"/>
    <w:rsid w:val="00B3356F"/>
    <w:rsid w:val="00B34278"/>
    <w:rsid w:val="00B45888"/>
    <w:rsid w:val="00B458A8"/>
    <w:rsid w:val="00B562F2"/>
    <w:rsid w:val="00B60825"/>
    <w:rsid w:val="00B613C1"/>
    <w:rsid w:val="00B75B78"/>
    <w:rsid w:val="00B840B5"/>
    <w:rsid w:val="00B926CE"/>
    <w:rsid w:val="00B97B33"/>
    <w:rsid w:val="00BB6411"/>
    <w:rsid w:val="00BD237F"/>
    <w:rsid w:val="00BD7F6B"/>
    <w:rsid w:val="00BE6C1E"/>
    <w:rsid w:val="00BF35B9"/>
    <w:rsid w:val="00BF44F0"/>
    <w:rsid w:val="00BF4939"/>
    <w:rsid w:val="00C008C4"/>
    <w:rsid w:val="00C057B8"/>
    <w:rsid w:val="00C06864"/>
    <w:rsid w:val="00C1458D"/>
    <w:rsid w:val="00C16369"/>
    <w:rsid w:val="00C6490E"/>
    <w:rsid w:val="00C761B7"/>
    <w:rsid w:val="00C91995"/>
    <w:rsid w:val="00CB00EE"/>
    <w:rsid w:val="00CC1D03"/>
    <w:rsid w:val="00CD00B0"/>
    <w:rsid w:val="00CD59FA"/>
    <w:rsid w:val="00CD5D48"/>
    <w:rsid w:val="00CD672A"/>
    <w:rsid w:val="00CD6D6E"/>
    <w:rsid w:val="00CE5B76"/>
    <w:rsid w:val="00CF0BE5"/>
    <w:rsid w:val="00CF4553"/>
    <w:rsid w:val="00D06C23"/>
    <w:rsid w:val="00D462D8"/>
    <w:rsid w:val="00D464E4"/>
    <w:rsid w:val="00D5675E"/>
    <w:rsid w:val="00D604AB"/>
    <w:rsid w:val="00D61E23"/>
    <w:rsid w:val="00D62160"/>
    <w:rsid w:val="00D7602B"/>
    <w:rsid w:val="00D814C3"/>
    <w:rsid w:val="00D918D6"/>
    <w:rsid w:val="00DA26FF"/>
    <w:rsid w:val="00DA64D5"/>
    <w:rsid w:val="00DB2530"/>
    <w:rsid w:val="00DF209E"/>
    <w:rsid w:val="00E011E8"/>
    <w:rsid w:val="00E11C44"/>
    <w:rsid w:val="00E123C5"/>
    <w:rsid w:val="00E47B76"/>
    <w:rsid w:val="00E47E3A"/>
    <w:rsid w:val="00E522AA"/>
    <w:rsid w:val="00E52BA9"/>
    <w:rsid w:val="00E55962"/>
    <w:rsid w:val="00E60050"/>
    <w:rsid w:val="00E663B0"/>
    <w:rsid w:val="00E86E5B"/>
    <w:rsid w:val="00EA33B4"/>
    <w:rsid w:val="00EB6C5A"/>
    <w:rsid w:val="00EC5BF2"/>
    <w:rsid w:val="00EF6503"/>
    <w:rsid w:val="00F061F0"/>
    <w:rsid w:val="00F10FF9"/>
    <w:rsid w:val="00F124A3"/>
    <w:rsid w:val="00F44723"/>
    <w:rsid w:val="00F46C07"/>
    <w:rsid w:val="00F50B2F"/>
    <w:rsid w:val="00F52815"/>
    <w:rsid w:val="00F62BCC"/>
    <w:rsid w:val="00F66F3A"/>
    <w:rsid w:val="00F70013"/>
    <w:rsid w:val="00F926BB"/>
    <w:rsid w:val="00FA71C9"/>
    <w:rsid w:val="00FC0509"/>
    <w:rsid w:val="00FC6659"/>
    <w:rsid w:val="00FD0991"/>
    <w:rsid w:val="00FD2567"/>
    <w:rsid w:val="00FE396E"/>
    <w:rsid w:val="01796E2B"/>
    <w:rsid w:val="01870B69"/>
    <w:rsid w:val="02C250AF"/>
    <w:rsid w:val="03C274EA"/>
    <w:rsid w:val="04260024"/>
    <w:rsid w:val="04284AA4"/>
    <w:rsid w:val="04A70913"/>
    <w:rsid w:val="04F31DF2"/>
    <w:rsid w:val="051A4BCA"/>
    <w:rsid w:val="0532710D"/>
    <w:rsid w:val="053B6E0E"/>
    <w:rsid w:val="056D59C4"/>
    <w:rsid w:val="05A176C3"/>
    <w:rsid w:val="0615578C"/>
    <w:rsid w:val="066A336D"/>
    <w:rsid w:val="06C64052"/>
    <w:rsid w:val="06D0260A"/>
    <w:rsid w:val="06ED5BFA"/>
    <w:rsid w:val="073156D4"/>
    <w:rsid w:val="074F3DDA"/>
    <w:rsid w:val="076133F4"/>
    <w:rsid w:val="079B3771"/>
    <w:rsid w:val="07BE209C"/>
    <w:rsid w:val="07EF7DDB"/>
    <w:rsid w:val="07F93B6F"/>
    <w:rsid w:val="08025CC7"/>
    <w:rsid w:val="08040238"/>
    <w:rsid w:val="081E209D"/>
    <w:rsid w:val="08696F25"/>
    <w:rsid w:val="08B32E19"/>
    <w:rsid w:val="08F336A6"/>
    <w:rsid w:val="09121482"/>
    <w:rsid w:val="09456822"/>
    <w:rsid w:val="09A1514A"/>
    <w:rsid w:val="09CF282D"/>
    <w:rsid w:val="0A063FB1"/>
    <w:rsid w:val="0A4929B0"/>
    <w:rsid w:val="0A5910B4"/>
    <w:rsid w:val="0B52202B"/>
    <w:rsid w:val="0B934B92"/>
    <w:rsid w:val="0B997295"/>
    <w:rsid w:val="0C4D7823"/>
    <w:rsid w:val="0C6240DB"/>
    <w:rsid w:val="0C65639E"/>
    <w:rsid w:val="0C994DB8"/>
    <w:rsid w:val="0D2A3D54"/>
    <w:rsid w:val="0D323397"/>
    <w:rsid w:val="0DCD4D8C"/>
    <w:rsid w:val="0E390522"/>
    <w:rsid w:val="0E5C1F91"/>
    <w:rsid w:val="0E734F2B"/>
    <w:rsid w:val="0ECE3002"/>
    <w:rsid w:val="0EE0432F"/>
    <w:rsid w:val="104410DE"/>
    <w:rsid w:val="10511CB2"/>
    <w:rsid w:val="105E6CE2"/>
    <w:rsid w:val="10856024"/>
    <w:rsid w:val="109F42FA"/>
    <w:rsid w:val="10D66C3A"/>
    <w:rsid w:val="118C524A"/>
    <w:rsid w:val="119648DA"/>
    <w:rsid w:val="11E23BD1"/>
    <w:rsid w:val="12D449B6"/>
    <w:rsid w:val="12E64FDD"/>
    <w:rsid w:val="131103F8"/>
    <w:rsid w:val="13A51F52"/>
    <w:rsid w:val="13B82DC6"/>
    <w:rsid w:val="13CE4CBF"/>
    <w:rsid w:val="144F5DF4"/>
    <w:rsid w:val="148E30C2"/>
    <w:rsid w:val="14E02C40"/>
    <w:rsid w:val="14E5424C"/>
    <w:rsid w:val="15475BF3"/>
    <w:rsid w:val="156D22AA"/>
    <w:rsid w:val="15773C80"/>
    <w:rsid w:val="15913552"/>
    <w:rsid w:val="15D66423"/>
    <w:rsid w:val="16B1020C"/>
    <w:rsid w:val="16E50090"/>
    <w:rsid w:val="171D7183"/>
    <w:rsid w:val="17321CE2"/>
    <w:rsid w:val="17500AC5"/>
    <w:rsid w:val="17C22949"/>
    <w:rsid w:val="17D0550E"/>
    <w:rsid w:val="17EA11CA"/>
    <w:rsid w:val="188779AC"/>
    <w:rsid w:val="18887DFD"/>
    <w:rsid w:val="18A92364"/>
    <w:rsid w:val="18DD7911"/>
    <w:rsid w:val="19A96B40"/>
    <w:rsid w:val="1A010E8E"/>
    <w:rsid w:val="1A6B0BE6"/>
    <w:rsid w:val="1A821453"/>
    <w:rsid w:val="1AE270F0"/>
    <w:rsid w:val="1AE44532"/>
    <w:rsid w:val="1B561530"/>
    <w:rsid w:val="1BE7561E"/>
    <w:rsid w:val="1CA46080"/>
    <w:rsid w:val="1D091C58"/>
    <w:rsid w:val="1D151A16"/>
    <w:rsid w:val="1D4E7B23"/>
    <w:rsid w:val="1D603589"/>
    <w:rsid w:val="1D794AFE"/>
    <w:rsid w:val="1D9F5294"/>
    <w:rsid w:val="1DA200DC"/>
    <w:rsid w:val="1E47463E"/>
    <w:rsid w:val="1EAD262D"/>
    <w:rsid w:val="1ECB54A0"/>
    <w:rsid w:val="1F317510"/>
    <w:rsid w:val="1F700D20"/>
    <w:rsid w:val="1FC37703"/>
    <w:rsid w:val="1FCF0479"/>
    <w:rsid w:val="20010547"/>
    <w:rsid w:val="206B65DB"/>
    <w:rsid w:val="214874E5"/>
    <w:rsid w:val="217E3AD0"/>
    <w:rsid w:val="21910189"/>
    <w:rsid w:val="21CA1C6A"/>
    <w:rsid w:val="21DD01C4"/>
    <w:rsid w:val="223C3FED"/>
    <w:rsid w:val="22A15050"/>
    <w:rsid w:val="22B15180"/>
    <w:rsid w:val="22B4775D"/>
    <w:rsid w:val="23267920"/>
    <w:rsid w:val="23304472"/>
    <w:rsid w:val="238F6164"/>
    <w:rsid w:val="241C053B"/>
    <w:rsid w:val="24596358"/>
    <w:rsid w:val="24B2110F"/>
    <w:rsid w:val="24C01010"/>
    <w:rsid w:val="25BA1A30"/>
    <w:rsid w:val="26097CFA"/>
    <w:rsid w:val="265952EE"/>
    <w:rsid w:val="283820BE"/>
    <w:rsid w:val="297A2FAD"/>
    <w:rsid w:val="29E4621D"/>
    <w:rsid w:val="2A9E080D"/>
    <w:rsid w:val="2B0848AE"/>
    <w:rsid w:val="2B1B5638"/>
    <w:rsid w:val="2B5A2DB9"/>
    <w:rsid w:val="2BF024D3"/>
    <w:rsid w:val="2CD3273F"/>
    <w:rsid w:val="2CFF7141"/>
    <w:rsid w:val="2D403EEE"/>
    <w:rsid w:val="2D8D526E"/>
    <w:rsid w:val="2D9B2D3C"/>
    <w:rsid w:val="2DD90468"/>
    <w:rsid w:val="2DEE4C23"/>
    <w:rsid w:val="2E240FD5"/>
    <w:rsid w:val="2E434199"/>
    <w:rsid w:val="2F1D0B0D"/>
    <w:rsid w:val="2F556119"/>
    <w:rsid w:val="309A7C79"/>
    <w:rsid w:val="312140FD"/>
    <w:rsid w:val="31A504FD"/>
    <w:rsid w:val="31E96AB7"/>
    <w:rsid w:val="3308389B"/>
    <w:rsid w:val="33A41328"/>
    <w:rsid w:val="33B63BF5"/>
    <w:rsid w:val="33CC3934"/>
    <w:rsid w:val="33E958F7"/>
    <w:rsid w:val="33F43A01"/>
    <w:rsid w:val="342E66B1"/>
    <w:rsid w:val="344A0ED2"/>
    <w:rsid w:val="35147BAC"/>
    <w:rsid w:val="356C0F16"/>
    <w:rsid w:val="357F2F51"/>
    <w:rsid w:val="3599487A"/>
    <w:rsid w:val="36007D76"/>
    <w:rsid w:val="3630460D"/>
    <w:rsid w:val="36450FA4"/>
    <w:rsid w:val="366A6216"/>
    <w:rsid w:val="367941F5"/>
    <w:rsid w:val="36A577C5"/>
    <w:rsid w:val="36A93B59"/>
    <w:rsid w:val="37372258"/>
    <w:rsid w:val="3768637C"/>
    <w:rsid w:val="378822C4"/>
    <w:rsid w:val="3841171C"/>
    <w:rsid w:val="384566DE"/>
    <w:rsid w:val="385360C8"/>
    <w:rsid w:val="385417D9"/>
    <w:rsid w:val="38793146"/>
    <w:rsid w:val="39C90306"/>
    <w:rsid w:val="39F54003"/>
    <w:rsid w:val="3AB32D47"/>
    <w:rsid w:val="3AC417CA"/>
    <w:rsid w:val="3ACC702D"/>
    <w:rsid w:val="3B2C5C2F"/>
    <w:rsid w:val="3B577B6A"/>
    <w:rsid w:val="3C196B5E"/>
    <w:rsid w:val="3C325556"/>
    <w:rsid w:val="3C7F0479"/>
    <w:rsid w:val="3CE61EBD"/>
    <w:rsid w:val="3D5A082E"/>
    <w:rsid w:val="3D8531B9"/>
    <w:rsid w:val="3DCE39AD"/>
    <w:rsid w:val="3E2143B9"/>
    <w:rsid w:val="3ECB6C44"/>
    <w:rsid w:val="3F7725D5"/>
    <w:rsid w:val="403D316D"/>
    <w:rsid w:val="40D8534E"/>
    <w:rsid w:val="40EA7BA1"/>
    <w:rsid w:val="40F22B98"/>
    <w:rsid w:val="41F07B28"/>
    <w:rsid w:val="423B2E38"/>
    <w:rsid w:val="430604CC"/>
    <w:rsid w:val="43264F7A"/>
    <w:rsid w:val="43912829"/>
    <w:rsid w:val="4448318C"/>
    <w:rsid w:val="44840F67"/>
    <w:rsid w:val="44A124D7"/>
    <w:rsid w:val="44AF7395"/>
    <w:rsid w:val="44E97EDE"/>
    <w:rsid w:val="451628E4"/>
    <w:rsid w:val="455A071B"/>
    <w:rsid w:val="45B1232D"/>
    <w:rsid w:val="45B62D64"/>
    <w:rsid w:val="467B372C"/>
    <w:rsid w:val="46D57EB2"/>
    <w:rsid w:val="470C4DF4"/>
    <w:rsid w:val="47316CFB"/>
    <w:rsid w:val="47A41A2E"/>
    <w:rsid w:val="48F60CA6"/>
    <w:rsid w:val="49D34A59"/>
    <w:rsid w:val="4AA71EFB"/>
    <w:rsid w:val="4AB833CE"/>
    <w:rsid w:val="4B621273"/>
    <w:rsid w:val="4B867137"/>
    <w:rsid w:val="4BC072CF"/>
    <w:rsid w:val="4C0121B5"/>
    <w:rsid w:val="4C177F6B"/>
    <w:rsid w:val="4C5420CC"/>
    <w:rsid w:val="4DC96D00"/>
    <w:rsid w:val="4DCE640D"/>
    <w:rsid w:val="4DE45861"/>
    <w:rsid w:val="4E3C3CF5"/>
    <w:rsid w:val="4ED2759B"/>
    <w:rsid w:val="4EDD0BEE"/>
    <w:rsid w:val="4F0569F8"/>
    <w:rsid w:val="4F7D7899"/>
    <w:rsid w:val="4F9833DA"/>
    <w:rsid w:val="4FB26757"/>
    <w:rsid w:val="4FD82C27"/>
    <w:rsid w:val="501234D5"/>
    <w:rsid w:val="50234D3A"/>
    <w:rsid w:val="51394C02"/>
    <w:rsid w:val="5172386D"/>
    <w:rsid w:val="51F63E76"/>
    <w:rsid w:val="52276E29"/>
    <w:rsid w:val="522B54D1"/>
    <w:rsid w:val="522E7D7A"/>
    <w:rsid w:val="524D62F2"/>
    <w:rsid w:val="526109F5"/>
    <w:rsid w:val="52B9786F"/>
    <w:rsid w:val="52CB719D"/>
    <w:rsid w:val="53187705"/>
    <w:rsid w:val="533D469E"/>
    <w:rsid w:val="535044F5"/>
    <w:rsid w:val="53B953CA"/>
    <w:rsid w:val="53CC2C90"/>
    <w:rsid w:val="53CF1909"/>
    <w:rsid w:val="53E06C6B"/>
    <w:rsid w:val="53EA32D8"/>
    <w:rsid w:val="545F4862"/>
    <w:rsid w:val="54B4538D"/>
    <w:rsid w:val="54CB4BF2"/>
    <w:rsid w:val="54E574AE"/>
    <w:rsid w:val="54F04605"/>
    <w:rsid w:val="55446907"/>
    <w:rsid w:val="554C1569"/>
    <w:rsid w:val="555867D7"/>
    <w:rsid w:val="556B441B"/>
    <w:rsid w:val="557655B7"/>
    <w:rsid w:val="558B5141"/>
    <w:rsid w:val="55DF0860"/>
    <w:rsid w:val="568F5DE3"/>
    <w:rsid w:val="56957B67"/>
    <w:rsid w:val="57007AA2"/>
    <w:rsid w:val="571A07AA"/>
    <w:rsid w:val="576A376E"/>
    <w:rsid w:val="57DB5652"/>
    <w:rsid w:val="584A7A06"/>
    <w:rsid w:val="58B05C62"/>
    <w:rsid w:val="58C02FB2"/>
    <w:rsid w:val="58C56CCF"/>
    <w:rsid w:val="593D5B2B"/>
    <w:rsid w:val="596010C8"/>
    <w:rsid w:val="59E31479"/>
    <w:rsid w:val="59F31110"/>
    <w:rsid w:val="59F73BD1"/>
    <w:rsid w:val="5B874584"/>
    <w:rsid w:val="5BBB5518"/>
    <w:rsid w:val="5BD76667"/>
    <w:rsid w:val="5BFD4804"/>
    <w:rsid w:val="5C134EEA"/>
    <w:rsid w:val="5C5E0C33"/>
    <w:rsid w:val="5C5E59AC"/>
    <w:rsid w:val="5C8C51BD"/>
    <w:rsid w:val="5C93305B"/>
    <w:rsid w:val="5CAD7885"/>
    <w:rsid w:val="5CB26A1D"/>
    <w:rsid w:val="5D0E5CFC"/>
    <w:rsid w:val="5D272F6E"/>
    <w:rsid w:val="5D664433"/>
    <w:rsid w:val="5DB03258"/>
    <w:rsid w:val="5E642F4B"/>
    <w:rsid w:val="5E967AB8"/>
    <w:rsid w:val="5EE0123B"/>
    <w:rsid w:val="5F6A1D39"/>
    <w:rsid w:val="5F7A2C52"/>
    <w:rsid w:val="601A764E"/>
    <w:rsid w:val="602C7D00"/>
    <w:rsid w:val="60640914"/>
    <w:rsid w:val="60992567"/>
    <w:rsid w:val="609B7DA6"/>
    <w:rsid w:val="60D47DAE"/>
    <w:rsid w:val="612F41F4"/>
    <w:rsid w:val="61565B10"/>
    <w:rsid w:val="618847AF"/>
    <w:rsid w:val="61D901BB"/>
    <w:rsid w:val="63503A61"/>
    <w:rsid w:val="63581E63"/>
    <w:rsid w:val="63857024"/>
    <w:rsid w:val="638F2013"/>
    <w:rsid w:val="63E32CF1"/>
    <w:rsid w:val="63E44E14"/>
    <w:rsid w:val="641F2109"/>
    <w:rsid w:val="643248EE"/>
    <w:rsid w:val="644E0174"/>
    <w:rsid w:val="64582007"/>
    <w:rsid w:val="64590550"/>
    <w:rsid w:val="64ED435D"/>
    <w:rsid w:val="65522D77"/>
    <w:rsid w:val="65576630"/>
    <w:rsid w:val="659105BD"/>
    <w:rsid w:val="666233B6"/>
    <w:rsid w:val="66815B84"/>
    <w:rsid w:val="66D17B2D"/>
    <w:rsid w:val="67FA4B84"/>
    <w:rsid w:val="68361F8F"/>
    <w:rsid w:val="684213D9"/>
    <w:rsid w:val="68975615"/>
    <w:rsid w:val="698F3F01"/>
    <w:rsid w:val="69F42DBC"/>
    <w:rsid w:val="6A1C15B8"/>
    <w:rsid w:val="6A3B78A8"/>
    <w:rsid w:val="6ABB1948"/>
    <w:rsid w:val="6AC6270A"/>
    <w:rsid w:val="6B0A4558"/>
    <w:rsid w:val="6B214883"/>
    <w:rsid w:val="6B7A4A3D"/>
    <w:rsid w:val="6C2D2A23"/>
    <w:rsid w:val="6C39416B"/>
    <w:rsid w:val="6C55739D"/>
    <w:rsid w:val="6C7E1C33"/>
    <w:rsid w:val="6C7F45EA"/>
    <w:rsid w:val="6C975C34"/>
    <w:rsid w:val="6D2767B0"/>
    <w:rsid w:val="6D364186"/>
    <w:rsid w:val="6DD40D1C"/>
    <w:rsid w:val="6E030CDA"/>
    <w:rsid w:val="6E80668F"/>
    <w:rsid w:val="6E87617F"/>
    <w:rsid w:val="6E9A2F3A"/>
    <w:rsid w:val="6EBE5E9A"/>
    <w:rsid w:val="6EDB3C8C"/>
    <w:rsid w:val="6EFD508B"/>
    <w:rsid w:val="6F431AD8"/>
    <w:rsid w:val="6F642C70"/>
    <w:rsid w:val="6F9476E4"/>
    <w:rsid w:val="6FA639EA"/>
    <w:rsid w:val="6FBB1217"/>
    <w:rsid w:val="6FC70CF3"/>
    <w:rsid w:val="702072B7"/>
    <w:rsid w:val="709B1931"/>
    <w:rsid w:val="70D27B4E"/>
    <w:rsid w:val="716C7795"/>
    <w:rsid w:val="71816C9F"/>
    <w:rsid w:val="71961A4E"/>
    <w:rsid w:val="71DA01F7"/>
    <w:rsid w:val="72246096"/>
    <w:rsid w:val="72450E7C"/>
    <w:rsid w:val="72AC4EF6"/>
    <w:rsid w:val="72D3275F"/>
    <w:rsid w:val="72E0081A"/>
    <w:rsid w:val="730D47C7"/>
    <w:rsid w:val="73B03564"/>
    <w:rsid w:val="73C9126A"/>
    <w:rsid w:val="741245DD"/>
    <w:rsid w:val="752E2713"/>
    <w:rsid w:val="755B3ACF"/>
    <w:rsid w:val="75A35081"/>
    <w:rsid w:val="75B022D4"/>
    <w:rsid w:val="76196AB3"/>
    <w:rsid w:val="765D0ECF"/>
    <w:rsid w:val="76955CE1"/>
    <w:rsid w:val="76E355F8"/>
    <w:rsid w:val="77042C3C"/>
    <w:rsid w:val="78EC7D7B"/>
    <w:rsid w:val="794B41DC"/>
    <w:rsid w:val="79C42F03"/>
    <w:rsid w:val="79DB7539"/>
    <w:rsid w:val="79FE7EB0"/>
    <w:rsid w:val="7A23563C"/>
    <w:rsid w:val="7A853008"/>
    <w:rsid w:val="7A970F38"/>
    <w:rsid w:val="7AAA0D8C"/>
    <w:rsid w:val="7AB82210"/>
    <w:rsid w:val="7AD474C7"/>
    <w:rsid w:val="7AF115B4"/>
    <w:rsid w:val="7B494E93"/>
    <w:rsid w:val="7B603FF0"/>
    <w:rsid w:val="7BC92DF8"/>
    <w:rsid w:val="7BCA1A7C"/>
    <w:rsid w:val="7D470AC3"/>
    <w:rsid w:val="7D4B405E"/>
    <w:rsid w:val="7D756295"/>
    <w:rsid w:val="7D946B04"/>
    <w:rsid w:val="7D985B05"/>
    <w:rsid w:val="7E0D4C9F"/>
    <w:rsid w:val="7E2964B9"/>
    <w:rsid w:val="7EA74FAD"/>
    <w:rsid w:val="7EE444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5B7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CE5B76"/>
    <w:rPr>
      <w:b/>
      <w:bCs/>
    </w:rPr>
  </w:style>
  <w:style w:type="paragraph" w:styleId="a4">
    <w:name w:val="annotation text"/>
    <w:basedOn w:val="a"/>
    <w:semiHidden/>
    <w:qFormat/>
    <w:rsid w:val="00CE5B76"/>
    <w:pPr>
      <w:jc w:val="left"/>
    </w:pPr>
  </w:style>
  <w:style w:type="paragraph" w:styleId="a5">
    <w:name w:val="Balloon Text"/>
    <w:basedOn w:val="a"/>
    <w:semiHidden/>
    <w:qFormat/>
    <w:rsid w:val="00CE5B76"/>
    <w:rPr>
      <w:sz w:val="18"/>
      <w:szCs w:val="18"/>
    </w:rPr>
  </w:style>
  <w:style w:type="paragraph" w:styleId="a6">
    <w:name w:val="footer"/>
    <w:basedOn w:val="a"/>
    <w:link w:val="Char"/>
    <w:qFormat/>
    <w:rsid w:val="00CE5B76"/>
    <w:pPr>
      <w:tabs>
        <w:tab w:val="center" w:pos="4153"/>
        <w:tab w:val="right" w:pos="8306"/>
      </w:tabs>
      <w:snapToGrid w:val="0"/>
      <w:jc w:val="left"/>
    </w:pPr>
    <w:rPr>
      <w:sz w:val="18"/>
      <w:szCs w:val="18"/>
    </w:rPr>
  </w:style>
  <w:style w:type="paragraph" w:styleId="a7">
    <w:name w:val="header"/>
    <w:basedOn w:val="a"/>
    <w:link w:val="Char0"/>
    <w:qFormat/>
    <w:rsid w:val="00CE5B76"/>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CE5B76"/>
    <w:pPr>
      <w:widowControl/>
      <w:spacing w:before="120" w:after="45" w:line="480" w:lineRule="auto"/>
      <w:ind w:firstLine="480"/>
      <w:jc w:val="left"/>
    </w:pPr>
    <w:rPr>
      <w:rFonts w:ascii="宋体" w:hAnsi="宋体" w:cs="宋体"/>
      <w:kern w:val="0"/>
      <w:sz w:val="24"/>
    </w:rPr>
  </w:style>
  <w:style w:type="character" w:styleId="a9">
    <w:name w:val="Hyperlink"/>
    <w:basedOn w:val="a0"/>
    <w:qFormat/>
    <w:rsid w:val="00CE5B76"/>
    <w:rPr>
      <w:color w:val="000000"/>
      <w:u w:val="none"/>
    </w:rPr>
  </w:style>
  <w:style w:type="character" w:styleId="aa">
    <w:name w:val="annotation reference"/>
    <w:basedOn w:val="a0"/>
    <w:semiHidden/>
    <w:qFormat/>
    <w:rsid w:val="00CE5B76"/>
    <w:rPr>
      <w:sz w:val="21"/>
      <w:szCs w:val="21"/>
    </w:rPr>
  </w:style>
  <w:style w:type="table" w:styleId="ab">
    <w:name w:val="Table Grid"/>
    <w:basedOn w:val="a1"/>
    <w:qFormat/>
    <w:rsid w:val="00CE5B7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newst">
    <w:name w:val="news_t"/>
    <w:basedOn w:val="a0"/>
    <w:qFormat/>
    <w:rsid w:val="00CE5B76"/>
    <w:rPr>
      <w:b/>
      <w:bCs/>
      <w:color w:val="000000"/>
      <w:sz w:val="24"/>
      <w:szCs w:val="24"/>
    </w:rPr>
  </w:style>
  <w:style w:type="character" w:customStyle="1" w:styleId="Char0">
    <w:name w:val="页眉 Char"/>
    <w:basedOn w:val="a0"/>
    <w:link w:val="a7"/>
    <w:qFormat/>
    <w:rsid w:val="00CE5B76"/>
    <w:rPr>
      <w:kern w:val="2"/>
      <w:sz w:val="18"/>
      <w:szCs w:val="18"/>
    </w:rPr>
  </w:style>
  <w:style w:type="character" w:customStyle="1" w:styleId="Char">
    <w:name w:val="页脚 Char"/>
    <w:basedOn w:val="a0"/>
    <w:link w:val="a6"/>
    <w:qFormat/>
    <w:rsid w:val="00CE5B76"/>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yzb@mail.xjtu.edu.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3093E2AE-B237-40A3-94C9-7ABB18BFC1F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557</Words>
  <Characters>3181</Characters>
  <Application>Microsoft Office Word</Application>
  <DocSecurity>0</DocSecurity>
  <Lines>26</Lines>
  <Paragraphs>7</Paragraphs>
  <ScaleCrop>false</ScaleCrop>
  <Company>Microsoft</Company>
  <LinksUpToDate>false</LinksUpToDate>
  <CharactersWithSpaces>3731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2013BSYSQZGZC</dc:title>
  <dc:subject>ZGZC</dc:subject>
  <dc:creator>NWH</dc:creator>
  <cp:lastModifiedBy>史力健</cp:lastModifiedBy>
  <cp:revision>2</cp:revision>
  <cp:lastPrinted>2017-05-09T00:46:00Z</cp:lastPrinted>
  <dcterms:created xsi:type="dcterms:W3CDTF">2017-05-09T09:12:00Z</dcterms:created>
  <dcterms:modified xsi:type="dcterms:W3CDTF">2017-05-09T09:12:00Z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