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4"/>
        </w:rPr>
      </w:pPr>
      <w:r>
        <w:rPr>
          <w:rFonts w:hint="eastAsia"/>
          <w:b/>
          <w:sz w:val="24"/>
          <w:lang w:eastAsia="zh-CN"/>
        </w:rPr>
        <w:t>天津大学</w:t>
      </w:r>
      <w:bookmarkStart w:id="0" w:name="_GoBack"/>
      <w:bookmarkEnd w:id="0"/>
      <w:r>
        <w:rPr>
          <w:rFonts w:hint="eastAsia"/>
          <w:b/>
          <w:sz w:val="24"/>
        </w:rPr>
        <w:t>201</w:t>
      </w:r>
      <w:r>
        <w:rPr>
          <w:rFonts w:hint="eastAsia"/>
          <w:b/>
          <w:sz w:val="24"/>
          <w:lang w:val="en-US" w:eastAsia="zh-CN"/>
        </w:rPr>
        <w:t>7</w:t>
      </w:r>
      <w:r>
        <w:rPr>
          <w:rFonts w:hint="eastAsia"/>
          <w:b/>
          <w:sz w:val="24"/>
        </w:rPr>
        <w:t>年外国语言学及应用语言学专业复试方案</w:t>
      </w:r>
    </w:p>
    <w:p>
      <w:pPr>
        <w:jc w:val="center"/>
        <w:rPr>
          <w:b/>
          <w:sz w:val="24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适用专业名称: 外国语言学及应用语言学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一、考试形式及时间</w:t>
      </w:r>
    </w:p>
    <w:p>
      <w:pPr>
        <w:spacing w:line="360" w:lineRule="auto"/>
        <w:ind w:firstLine="42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复试包括面试和笔试两部分。</w:t>
      </w:r>
    </w:p>
    <w:p>
      <w:pPr>
        <w:spacing w:line="360" w:lineRule="auto"/>
        <w:ind w:firstLine="42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每位考生的</w:t>
      </w:r>
      <w:r>
        <w:rPr>
          <w:rFonts w:hint="eastAsia" w:asciiTheme="minorEastAsia" w:hAnsiTheme="minorEastAsia" w:eastAsiaTheme="minorEastAsia"/>
          <w:sz w:val="24"/>
        </w:rPr>
        <w:t>外语听说能力测试采用</w:t>
      </w:r>
      <w:r>
        <w:rPr>
          <w:rFonts w:asciiTheme="minorEastAsia" w:hAnsiTheme="minorEastAsia" w:eastAsiaTheme="minorEastAsia"/>
          <w:sz w:val="24"/>
        </w:rPr>
        <w:t>面试</w:t>
      </w:r>
      <w:r>
        <w:rPr>
          <w:rFonts w:hint="eastAsia" w:asciiTheme="minorEastAsia" w:hAnsiTheme="minorEastAsia" w:eastAsiaTheme="minorEastAsia"/>
          <w:sz w:val="24"/>
        </w:rPr>
        <w:t>方式进行,时间</w:t>
      </w:r>
      <w:r>
        <w:rPr>
          <w:rFonts w:asciiTheme="minorEastAsia" w:hAnsiTheme="minorEastAsia" w:eastAsiaTheme="minorEastAsia"/>
          <w:sz w:val="24"/>
        </w:rPr>
        <w:t>一般不少于10分钟</w:t>
      </w:r>
      <w:r>
        <w:rPr>
          <w:rFonts w:hint="eastAsia" w:asciiTheme="minorEastAsia" w:hAnsiTheme="minorEastAsia" w:eastAsiaTheme="minorEastAsia"/>
          <w:sz w:val="24"/>
        </w:rPr>
        <w:t>；</w:t>
      </w:r>
      <w:r>
        <w:rPr>
          <w:rFonts w:asciiTheme="minorEastAsia" w:hAnsiTheme="minorEastAsia" w:eastAsiaTheme="minorEastAsia"/>
          <w:sz w:val="24"/>
        </w:rPr>
        <w:t>专业课笔试主要测试学生专业素质和专业能力，考试时间90分钟</w:t>
      </w:r>
      <w:r>
        <w:rPr>
          <w:rFonts w:hint="eastAsia" w:asciiTheme="minorEastAsia" w:hAnsiTheme="minorEastAsia" w:eastAsiaTheme="minorEastAsia"/>
          <w:sz w:val="24"/>
        </w:rPr>
        <w:t>；</w:t>
      </w:r>
      <w:r>
        <w:rPr>
          <w:rFonts w:asciiTheme="minorEastAsia" w:hAnsiTheme="minorEastAsia" w:eastAsiaTheme="minorEastAsia"/>
          <w:sz w:val="24"/>
        </w:rPr>
        <w:t>实验（实践）能力测试</w:t>
      </w:r>
      <w:r>
        <w:rPr>
          <w:rFonts w:hint="eastAsia" w:asciiTheme="minorEastAsia" w:hAnsiTheme="minorEastAsia" w:eastAsiaTheme="minorEastAsia"/>
          <w:sz w:val="24"/>
        </w:rPr>
        <w:t>采用面试方式,</w:t>
      </w:r>
      <w:r>
        <w:rPr>
          <w:rFonts w:hint="eastAsia"/>
        </w:rPr>
        <w:t xml:space="preserve"> </w:t>
      </w:r>
      <w:r>
        <w:rPr>
          <w:rFonts w:hint="eastAsia" w:asciiTheme="minorEastAsia" w:hAnsiTheme="minorEastAsia" w:eastAsiaTheme="minorEastAsia"/>
          <w:sz w:val="24"/>
        </w:rPr>
        <w:t>主要测试其理论联系社会实际和解决问题的能力；综合面试由参加复试的老师直接提问或由</w:t>
      </w:r>
      <w:r>
        <w:rPr>
          <w:rFonts w:asciiTheme="minorEastAsia" w:hAnsiTheme="minorEastAsia" w:eastAsiaTheme="minorEastAsia"/>
          <w:sz w:val="24"/>
        </w:rPr>
        <w:t>考生当场抽题作答</w:t>
      </w:r>
      <w:r>
        <w:rPr>
          <w:rFonts w:hint="eastAsia" w:asciiTheme="minorEastAsia" w:hAnsiTheme="minorEastAsia" w:eastAsiaTheme="minorEastAsia"/>
          <w:sz w:val="24"/>
        </w:rPr>
        <w:t>,时间一般不少于20分钟。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二、考试评分及比例</w:t>
      </w:r>
    </w:p>
    <w:p>
      <w:pPr>
        <w:pStyle w:val="2"/>
        <w:tabs>
          <w:tab w:val="left" w:pos="1080"/>
        </w:tabs>
        <w:adjustRightInd w:val="0"/>
        <w:snapToGrid w:val="0"/>
        <w:spacing w:line="360" w:lineRule="auto"/>
        <w:ind w:left="0"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复试成绩总分200，其中专业能力考核80分，综合素质考核120分。专业能力考核成绩包括外语听说能力测试15分、专业课笔试65分；综合素质考核成绩包括实验（实践）能力测试30分、综合面试90分。</w:t>
      </w:r>
    </w:p>
    <w:p>
      <w:pPr>
        <w:pStyle w:val="2"/>
        <w:tabs>
          <w:tab w:val="left" w:pos="1080"/>
        </w:tabs>
        <w:adjustRightInd w:val="0"/>
        <w:snapToGrid w:val="0"/>
        <w:spacing w:line="360" w:lineRule="auto"/>
        <w:ind w:left="0"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考生复试成绩应包括专业能力考核、综合素质考核两部分成绩之和，其复试成绩低于120分视为复试成绩不合格。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三、考试内容与</w:t>
      </w:r>
      <w:r>
        <w:rPr>
          <w:rFonts w:asciiTheme="minorEastAsia" w:hAnsiTheme="minorEastAsia" w:eastAsiaTheme="minorEastAsia"/>
          <w:b/>
          <w:sz w:val="24"/>
        </w:rPr>
        <w:t>范围</w:t>
      </w:r>
    </w:p>
    <w:p>
      <w:pPr>
        <w:pStyle w:val="2"/>
        <w:tabs>
          <w:tab w:val="left" w:pos="1080"/>
        </w:tabs>
        <w:adjustRightInd w:val="0"/>
        <w:snapToGrid w:val="0"/>
        <w:spacing w:line="360" w:lineRule="auto"/>
        <w:ind w:left="0"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面试内容包含以下几点：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1、 本科学习情况（含本科学习成绩、获奖情况）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 基础知识、专业知识的掌握情况，对报考专业的了解程度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3、 综合知识应用能力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4、 外语能力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5、 语言表达能力、思维的敏锐性及逻辑思维能力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笔试内容主要是命题作文，根据所给题目及要求用英语撰写两篇文章。做到内容充实、语言通顺、用词恰当、表达得体。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pStyle w:val="10"/>
        <w:spacing w:line="360" w:lineRule="auto"/>
        <w:ind w:left="0"/>
        <w:jc w:val="right"/>
        <w:rPr>
          <w:rFonts w:ascii="宋体" w:hAnsi="宋体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                                               </w:t>
      </w:r>
      <w:r>
        <w:rPr>
          <w:rFonts w:hint="eastAsia" w:ascii="宋体" w:hAnsi="宋体"/>
          <w:sz w:val="24"/>
          <w:szCs w:val="24"/>
        </w:rPr>
        <w:t>外国语言与文学学院</w:t>
      </w:r>
    </w:p>
    <w:p>
      <w:pPr>
        <w:spacing w:line="360" w:lineRule="auto"/>
        <w:ind w:firstLine="6480" w:firstLineChars="2700"/>
        <w:rPr>
          <w:rFonts w:asciiTheme="minorEastAsia" w:hAnsiTheme="minorEastAsia" w:eastAsiaTheme="minorEastAsia"/>
          <w:sz w:val="24"/>
        </w:rPr>
      </w:pPr>
      <w:r>
        <w:rPr>
          <w:rStyle w:val="11"/>
        </w:rPr>
        <w:t>201</w:t>
      </w:r>
      <w:r>
        <w:rPr>
          <w:rStyle w:val="11"/>
          <w:rFonts w:hint="eastAsia"/>
          <w:lang w:val="en-US" w:eastAsia="zh-CN"/>
        </w:rPr>
        <w:t>7</w:t>
      </w:r>
      <w:r>
        <w:rPr>
          <w:rStyle w:val="11"/>
        </w:rPr>
        <w:t>年3月</w:t>
      </w:r>
      <w:r>
        <w:rPr>
          <w:rStyle w:val="11"/>
          <w:rFonts w:hint="eastAsia"/>
        </w:rPr>
        <w:t>10日</w:t>
      </w:r>
    </w:p>
    <w:p>
      <w:pPr>
        <w:rPr>
          <w:rFonts w:asciiTheme="minorEastAsia" w:hAnsiTheme="minorEastAsia" w:eastAsia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A86"/>
    <w:rsid w:val="00007BB1"/>
    <w:rsid w:val="000C6F1E"/>
    <w:rsid w:val="00200D84"/>
    <w:rsid w:val="004E177F"/>
    <w:rsid w:val="00532D66"/>
    <w:rsid w:val="005C0DFF"/>
    <w:rsid w:val="00640E19"/>
    <w:rsid w:val="00690689"/>
    <w:rsid w:val="007C3DA2"/>
    <w:rsid w:val="00985172"/>
    <w:rsid w:val="00AD65BE"/>
    <w:rsid w:val="00B65A86"/>
    <w:rsid w:val="00BD0653"/>
    <w:rsid w:val="00C21203"/>
    <w:rsid w:val="00CA3B7F"/>
    <w:rsid w:val="00CE6E0E"/>
    <w:rsid w:val="00CF5894"/>
    <w:rsid w:val="00CF6A70"/>
    <w:rsid w:val="00D43D77"/>
    <w:rsid w:val="00DB7602"/>
    <w:rsid w:val="00E10966"/>
    <w:rsid w:val="00E12C67"/>
    <w:rsid w:val="00E87DD6"/>
    <w:rsid w:val="00F24BD9"/>
    <w:rsid w:val="00F8455E"/>
    <w:rsid w:val="08212906"/>
    <w:rsid w:val="3A5E13F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0"/>
    <w:pPr>
      <w:ind w:left="1260"/>
    </w:pPr>
    <w:rPr>
      <w:sz w:val="2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字符"/>
    <w:basedOn w:val="5"/>
    <w:link w:val="2"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8">
    <w:name w:val="页眉 字符"/>
    <w:basedOn w:val="5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ParaAttribute7"/>
    <w:qFormat/>
    <w:uiPriority w:val="0"/>
    <w:pPr>
      <w:widowControl w:val="0"/>
      <w:wordWrap w:val="0"/>
      <w:ind w:left="360"/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customStyle="1" w:styleId="11">
    <w:name w:val="CharAttribute3"/>
    <w:qFormat/>
    <w:uiPriority w:val="0"/>
    <w:rPr>
      <w:rFonts w:ascii="宋体"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523</Characters>
  <Lines>4</Lines>
  <Paragraphs>1</Paragraphs>
  <ScaleCrop>false</ScaleCrop>
  <LinksUpToDate>false</LinksUpToDate>
  <CharactersWithSpaces>613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2016-03-09T08:19:00Z</dcterms:created>
  <dc:creator>lwx</dc:creator>
  <cp:lastModifiedBy>Administrator</cp:lastModifiedBy>
  <cp:lastPrinted>2016-03-07T02:28:00Z</cp:lastPrinted>
  <dcterms:modified xsi:type="dcterms:W3CDTF">2017-03-10T06:00:01Z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