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0C4" w:rsidRPr="001C10C4" w:rsidRDefault="001C10C4" w:rsidP="001C10C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C10C4">
        <w:rPr>
          <w:rFonts w:ascii="宋体" w:eastAsia="宋体" w:hAnsi="宋体" w:cs="宋体" w:hint="eastAsia"/>
          <w:kern w:val="0"/>
          <w:sz w:val="24"/>
          <w:szCs w:val="24"/>
        </w:rPr>
        <w:t>周恩来政府管理学院</w:t>
      </w:r>
      <w:r w:rsidRPr="001C10C4">
        <w:rPr>
          <w:rFonts w:ascii="宋体" w:eastAsia="宋体" w:hAnsi="宋体" w:cs="宋体"/>
          <w:kern w:val="0"/>
          <w:sz w:val="24"/>
          <w:szCs w:val="24"/>
        </w:rPr>
        <w:t>2017</w:t>
      </w:r>
      <w:r w:rsidRPr="001C10C4">
        <w:rPr>
          <w:rFonts w:ascii="宋体" w:eastAsia="宋体" w:hAnsi="宋体" w:cs="宋体" w:hint="eastAsia"/>
          <w:kern w:val="0"/>
          <w:sz w:val="24"/>
          <w:szCs w:val="24"/>
        </w:rPr>
        <w:t>年全日制学术型硕士研究生入学考试复试结果公示，公示期十个工作日。</w:t>
      </w:r>
      <w:r w:rsidRPr="001C10C4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tbl>
      <w:tblPr>
        <w:tblW w:w="10260" w:type="dxa"/>
        <w:tblCellMar>
          <w:left w:w="0" w:type="dxa"/>
          <w:right w:w="0" w:type="dxa"/>
        </w:tblCellMar>
        <w:tblLook w:val="04A0"/>
      </w:tblPr>
      <w:tblGrid>
        <w:gridCol w:w="955"/>
        <w:gridCol w:w="984"/>
        <w:gridCol w:w="1977"/>
        <w:gridCol w:w="567"/>
        <w:gridCol w:w="567"/>
        <w:gridCol w:w="568"/>
        <w:gridCol w:w="568"/>
        <w:gridCol w:w="568"/>
        <w:gridCol w:w="852"/>
        <w:gridCol w:w="852"/>
        <w:gridCol w:w="567"/>
        <w:gridCol w:w="985"/>
        <w:gridCol w:w="250"/>
      </w:tblGrid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复试专业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考生编号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初试各科成绩及总分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复试成绩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录取成绩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是否拟录取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备注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外语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业务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业务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总分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政治学理论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王娇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100557000002952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134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399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83.60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80.94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政治学理论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杨佳将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100557333309415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378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82.80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77.76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政治学理论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李雪超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100557333308758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367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85.52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77.04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政治学理论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周卉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100557333315443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371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79.68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75.84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政治学理论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司文君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100557000002948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130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96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362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78.78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74.31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政治学理论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李婷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100557333313622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99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346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81.52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72.90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政治学理论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岳渝臻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100557333308760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59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347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77.22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71.75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政治学理论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王静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100557333315932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340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79.48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71.44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政治学理论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霍延秀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100557333304722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59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338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79.80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71.26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政治学理论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于慧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100557333309037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334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75.72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69.48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政治学理论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李福凌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100557333307758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57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95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334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74.70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69.17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汪海宝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100557333309933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397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93.50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83.63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李转转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100557333306403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134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400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90.60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83.18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魏爽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100557000002959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135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405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87.40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82.92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葛伟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100557333309040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131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400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85.30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81.59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蔡宜芳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100557333313624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394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83.00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80.06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华佳欣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100557333313721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388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84.90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79.79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焦立辉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100557333310442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382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86.30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79.37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米嘉禾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100557000003006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57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132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380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87.10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79.33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第一志愿报考格拉斯哥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刘晓宇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100557000002954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381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86.40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79.26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耿雪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100557333314550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380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85.70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78.91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徐小敬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100557333311513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380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84.50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78.55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第一志愿报考格拉斯哥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潘玉姣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100557333311511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58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378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85.00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78.42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陈静雯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100557333310451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376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85.20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78.20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杨振宇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100557000003002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383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80.80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77.86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王宇航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100557333305551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57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365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85.90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76.87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王芷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100557333308114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56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85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361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87.30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76.73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曹珂菲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100557000003005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362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85.60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76.36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李博察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100557333305854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99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363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84.50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76.17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王子煜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100557000002958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58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130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364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82.00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75.56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偶鑫平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100557333309459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361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81.90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75.11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贾佳佳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100557333310205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99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360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80.80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74.64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刘雅婷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100557333304327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59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343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86.50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73.97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蚁锻意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100557333314711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58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340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85.30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73.19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於宾强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100557333316056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97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345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82.40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73.02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谢晓彤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100557333311514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346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81.20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72.80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第一志愿报考格拉斯哥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国际政治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李茜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100557333310413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57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344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81.80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72.70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陈雪健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100557333307232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376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范书彬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100557333311512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364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任心玥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100557000003015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135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400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90.80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83.24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人类学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乐美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100557333304153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133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392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88.20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81.34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张震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100557333304241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131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399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83.08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80.78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王怡然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100557000003012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383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89.72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80.54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张甜甜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100557000003016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130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401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81.20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80.50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人类学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张舵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100557333304216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373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81.70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76.73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马钰鑫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100557333304328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373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80.88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76.48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张亚琪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100557333311131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370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80.50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75.95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江流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100557000003010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56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136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97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352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87.20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75.44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王爽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100557333312329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370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76.00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74.60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师清童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100557333308929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97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357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75.72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72.70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翟仪儒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100557333305759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352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76.12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72.12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敖笑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100557333310656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390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42.50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复试成绩不及格，不予加权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贝爽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100557000003017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57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49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317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75.56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67.05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退役大学生计划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教育经济与管理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苑家育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100557333311133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138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404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88.40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83.08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教育经济与管理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李玉婷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100557000003021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134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396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91.40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82.86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教育经济与管理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马卫方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100557000003022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134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373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89.42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79.05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教育经济与管理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韩维维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100557333313030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130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371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84.44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77.27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教育经济与管理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许晨静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100557333312545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362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87.16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76.83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社会保障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刘承程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100557333304527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137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135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423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86.70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85.23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社会保障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杨烁琪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100557333304528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130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388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87.64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80.61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社会保障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姚桂谦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100557333308338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363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86.62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76.81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社会保障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韩雪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100557333306828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361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87.08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76.66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社会保障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刘亚敏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100557333306454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363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86.02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76.63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社会保障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陈梦真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100557333313724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370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81.78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76.33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社会保障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李柏男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100557333315429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366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80.22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75.31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社会保障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李亚杰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100557333306405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366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77.72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74.56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社会保障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吴海丽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100557333311137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367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77.24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74.55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陈贝贝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100557000003049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130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404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90.10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83.59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祁振伟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100557000003039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383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88.56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80.19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杨蕊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100557000003029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390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83.60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79.68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翟丽平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100557333313326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130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133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395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80.28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79.38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高萌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100557333306060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131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384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85.36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79.37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闫星宇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100557000003028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372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82.80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76.92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杨平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100557333307826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381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76.94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76.42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裴佩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100557333307159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376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77.82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75.99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苏胜节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100557333313722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368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78.18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74.97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鲍伟慧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100557333307638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98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364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78.88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74.62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民族骨干计划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赵普民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100557333307432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361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79.80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74.48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刘颖奥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100557333308206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365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74.86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73.56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魏玉栋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100557000003042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360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76.94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73.48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杨海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100557333316159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53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57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359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74.92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72.74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民族骨干计划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海那日苏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100557333309417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51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357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75.56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72.65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民族骨干计划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张晓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100557888880102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47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118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124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361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73.68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72.64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单独考试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应用心理学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卢洁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100557000000421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85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216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369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87.60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77.94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应用心理学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赵莹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100557333305744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224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360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87.50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76.65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应用心理学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刘爽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100557333314748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81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192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339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87.60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73.74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应用心理学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姜鹤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100557333308601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191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336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87.80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73.38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应用心理学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白洋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100557000000432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199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334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86.50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72.71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应用心理学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刘兆萍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100557333310806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192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331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86.40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72.26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应用心理学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荣杨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100557000000441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58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203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331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84.70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71.75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应用心理学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王磊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100557333308912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69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203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333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74.30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68.91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应用心理学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乔思淼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100557333304120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200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335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71.70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68.41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应用心理学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唐周丽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100557333310240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194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338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68.40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67.84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应用心理学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滑卫军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100557333304917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57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212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331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69.10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67.07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应用心理学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曲莉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100557333311834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57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195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330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68.10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66.63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  <w:tr w:rsidR="001C10C4" w:rsidRPr="001C10C4" w:rsidTr="001C10C4"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应用心理学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马星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100557000000411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64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71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148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0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>283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83.50 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64.67 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民族骨干计划</w:t>
            </w: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10C4" w:rsidRPr="001C10C4" w:rsidRDefault="001C10C4" w:rsidP="001C10C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10C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</w:tr>
    </w:tbl>
    <w:p w:rsidR="004B03CA" w:rsidRDefault="004B03CA"/>
    <w:sectPr w:rsidR="004B03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03CA" w:rsidRDefault="004B03CA" w:rsidP="001C10C4">
      <w:r>
        <w:separator/>
      </w:r>
    </w:p>
  </w:endnote>
  <w:endnote w:type="continuationSeparator" w:id="1">
    <w:p w:rsidR="004B03CA" w:rsidRDefault="004B03CA" w:rsidP="001C10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03CA" w:rsidRDefault="004B03CA" w:rsidP="001C10C4">
      <w:r>
        <w:separator/>
      </w:r>
    </w:p>
  </w:footnote>
  <w:footnote w:type="continuationSeparator" w:id="1">
    <w:p w:rsidR="004B03CA" w:rsidRDefault="004B03CA" w:rsidP="001C10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10C4"/>
    <w:rsid w:val="001C10C4"/>
    <w:rsid w:val="004B03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10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10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10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10C4"/>
    <w:rPr>
      <w:sz w:val="18"/>
      <w:szCs w:val="18"/>
    </w:rPr>
  </w:style>
  <w:style w:type="paragraph" w:styleId="a5">
    <w:name w:val="Normal (Web)"/>
    <w:basedOn w:val="a"/>
    <w:uiPriority w:val="99"/>
    <w:unhideWhenUsed/>
    <w:rsid w:val="001C10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45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1069</Words>
  <Characters>6095</Characters>
  <Application>Microsoft Office Word</Application>
  <DocSecurity>0</DocSecurity>
  <Lines>50</Lines>
  <Paragraphs>14</Paragraphs>
  <ScaleCrop>false</ScaleCrop>
  <Company>Lenovo</Company>
  <LinksUpToDate>false</LinksUpToDate>
  <CharactersWithSpaces>7150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2017-03-16T07:33:00Z</dcterms:created>
  <dcterms:modified xsi:type="dcterms:W3CDTF">2017-03-16T07:34:00Z</dcterms:modified>
</cp:coreProperties>
</file>