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D5" w:rsidRPr="000A54FC" w:rsidRDefault="000A54FC" w:rsidP="000A54FC">
      <w:pPr>
        <w:jc w:val="center"/>
        <w:rPr>
          <w:rFonts w:ascii="微软雅黑" w:eastAsia="微软雅黑" w:hAnsi="微软雅黑" w:hint="eastAsia"/>
          <w:b/>
          <w:szCs w:val="21"/>
        </w:rPr>
      </w:pPr>
      <w:r w:rsidRPr="000A54FC">
        <w:rPr>
          <w:rFonts w:ascii="微软雅黑" w:eastAsia="微软雅黑" w:hAnsi="微软雅黑" w:hint="eastAsia"/>
          <w:b/>
          <w:szCs w:val="21"/>
        </w:rPr>
        <w:t>2016年中医助理医师实践技能考试大纲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>  2016年中医助理医师实践技能考试大纲公布，新东方在线医学网为考生搜集整理如下，方便考生下载2016年中医助理医师实践技能考试大纲，备考2016年中医助理医师考试。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>  　下载：2016年中医执业助理医师实践技能考试大纲.doc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一、医患沟通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二、临床诊疗思维能力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(一)依据四诊内容进行辨证论治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(二)病证诊断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(三)确立治法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(四)选方与用药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(五)预防与调护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三、中医技术操作技能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(一)中医四诊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(二)针灸常用腧穴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1. 尺泽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2. 孔最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3. 列缺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4. 鱼际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5. 少商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lastRenderedPageBreak/>
        <w:t xml:space="preserve">　　6. 商阳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7. 合谷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8. 手三里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9. 曲池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10. 肩髃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11. 迎香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12. 地仓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13. 下关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14. 头维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15. 天枢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16. 梁丘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17. 犊鼻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18. 足三里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19. 条口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20. 丰隆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21. 内庭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22. 公孙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23. 三阴交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24. 地机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lastRenderedPageBreak/>
        <w:t xml:space="preserve">　　25. 阴陵泉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26. 血海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27. 通里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28. 神门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29. 后溪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30. 天宗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31. 听宫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32. 攒竹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33. 天柱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34. 肺俞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35. 膈俞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36. 胃俞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37. 肾俞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38. 大肠俞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39. 次髎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40. 委中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41. 秩边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42. 承山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43. 昆仑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lastRenderedPageBreak/>
        <w:t xml:space="preserve">　　44. 申脉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45. 至阴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46. 涌泉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47. 太溪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48. 照海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49. 内关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50. 大陵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51. 中冲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52. 外关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53. 支沟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54. 翳风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55. 风池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56. 肩井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57. 环跳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58. 阳陵泉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59. 悬钟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60. 行间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61. 太冲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62. 期门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lastRenderedPageBreak/>
        <w:t xml:space="preserve">　　63. 腰阳关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64. 命门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65. 大椎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66. 百会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67. 神庭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68. 水沟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69. 印堂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70. 中极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71. 关元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72. 气海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73. 神阙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74. 中脘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75. 膻中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76. 四神聪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77. 太阳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78. 定喘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79. 夹脊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80. 十宣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(三)针灸技术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lastRenderedPageBreak/>
        <w:t xml:space="preserve">　　1.毫针法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2.艾灸法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3.拔罐法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4.其他针法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(1)三棱针法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(2)皮肤针法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5.针灸异常情况处理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(1)晕针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(2)滞针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(3)弯针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(4)断针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(5)血肿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(6)皮肤灼伤及起泡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6.常见急症的针灸治疗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(1)偏头痛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(2)落枕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(3)中风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(4)呕吐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(5)痛经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lastRenderedPageBreak/>
        <w:t xml:space="preserve">　　(6)扭伤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(7)牙痛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(8)晕厥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(9)虚脱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(10)抽搐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(四)推拿技术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>      1.㨰法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2.揉法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3.按法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4.推法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5.拿法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6.抖法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7.捏脊法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四、西医临床技能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(一)体格检查</w:t>
      </w:r>
    </w:p>
    <w:p w:rsidR="000A54FC" w:rsidRPr="000A54FC" w:rsidRDefault="000A54FC" w:rsidP="000A54FC">
      <w:pPr>
        <w:pStyle w:val="a7"/>
        <w:spacing w:before="75" w:beforeAutospacing="0" w:after="75" w:afterAutospacing="0"/>
        <w:jc w:val="center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924425" cy="5848350"/>
            <wp:effectExtent l="19050" t="0" r="9525" b="0"/>
            <wp:docPr id="4" name="图片 1" descr="http://file.koolearn.com/33171449456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koolearn.com/3317144945613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11.外周血管检查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(1)脉搏(脉率、脉律)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(2)周围血管征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12.腹部检查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(1)视诊(腹外形、腹部静脉、胃肠型和蠕动波)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(2)触诊(腹壁紧张度、压痛及反跳痛、腹部包块、肝脾触诊、墨菲征、液波震颤)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lastRenderedPageBreak/>
        <w:t xml:space="preserve">　　(3)叩诊(腹部叩诊音、肝浊音界、移动性浊音、肾区叩击痛)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(4)听诊(肠鸣音、振水音)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13.脊柱、四肢检查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(1)脊柱检查(弯曲度、活动度、压痛与叩击痛)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(2)四肢关节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14.神经系统检查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(1)肌力、肌张力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(2)神经反射(浅反射、深反射、病理反射)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(3)脑膜刺激征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(4)拉塞格征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(二)基本操作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1.外科洗手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2.戴无菌手套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3.手术区消毒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4.穿脱隔离衣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5.开放性创口的常用止血法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6.伤口换药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7.脊柱损伤的搬运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8.长骨骨折简易固定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lastRenderedPageBreak/>
        <w:t xml:space="preserve">　　9.心肺复苏术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10.简易呼吸器的使用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(三)辅助检查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1.心电图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(1)正常心电图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(2)典型心肌梗死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(3)心肌缺血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(4)过早搏动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(5)阵发性室上性心动过速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(6)心房颤动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(7)心室颤动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2.X线片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(1)正常胸部正位片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(2)肺气肿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(3)气胸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(4)胸腔积液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(5)急性胃肠穿孔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(6)长骨骨折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3.实验室检查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lastRenderedPageBreak/>
        <w:t xml:space="preserve">　　(1)血液一般检查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(2)尿液检查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(3)粪便检查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(4)肝功能(血清蛋白、丙氨酸氨基转移酶、天门冬氨酸氨基转移酶、γ-谷氨酰转移酶、胆红素)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(5)乙型肝炎病毒标志物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(6)肾功能(尿素氮、肌酐、尿酸)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(7)血糖、糖化血红蛋白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(8)血清总胆固醇、甘油三酯、高密度脂蛋白胆固醇、低密度脂蛋白胆固醇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(9)血清钾、钠、氯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(10)淀粉酶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(11)心肌酶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(12)抗链球菌溶血素“O”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(13)甲胎蛋白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(14)类风湿因子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(15)漏出液、渗出液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五、中医常见病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1.感冒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2.咳嗽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lastRenderedPageBreak/>
        <w:t xml:space="preserve">　　3.哮病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4.喘证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5.肺痨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6.心悸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7.胸痹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8.不寐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9.痫病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10.胃痛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11.呕吐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12.腹痛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13.泄泻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14.痢疾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15.便秘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16.胁痛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17.黄疸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18.头痛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19.眩晕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20.中风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21.水肿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22.淋证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23.阳痿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24.郁证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25.血证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26.消渴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27.内伤发热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28.虚劳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29.痹证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30.痉证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31.痿证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32.腰痛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33.乳癖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34.湿疮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35.痔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36.肠痈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37.崩漏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38.痛经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39.绝经前后诸证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40.带下病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41.胎漏、胎动不安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42.肺炎喘嗽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43.小儿泄泻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44.厌食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45.水痘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46.肩关节脱位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47.颈椎病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48.腰椎间盘突出症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六、西医常见病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1.急性上呼吸道感染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2.慢性阻塞性肺疾病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3.慢性肺源性心脏病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4.支气管哮喘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5.肺炎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6.肺结核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7.慢性呼吸衰竭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8.心力衰竭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9.心律失常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(1)过早搏动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(2)心房颤动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10.高血压病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11.冠状动脉粥样硬化性心脏病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12.病毒性心肌炎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13.胃炎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14.消化性溃疡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15.肝硬化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16.急性胰腺炎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17.肾小球肾炎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18.尿路感染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19.慢性肾衰竭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20.缺铁性贫血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21.再生障碍性贫血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22.甲状腺功能亢进症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23.糖尿病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24.痛风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25.类风湿关节炎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26.脑梗死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27.脑出血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28.病毒性肝炎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29.乳腺增生病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30.急性阑尾炎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31.胆石症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32.功能失调性子宫出血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33.盆腔炎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34.先兆流产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35.异位妊娠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36.小儿肺炎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37.小儿腹泻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38.水痘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39.肩关节脱位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40.颈椎病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41.腰椎间盘突出症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00"/>
          <w:sz w:val="21"/>
          <w:szCs w:val="21"/>
        </w:rPr>
        <w:t xml:space="preserve">　　推荐阅读：</w:t>
      </w:r>
    </w:p>
    <w:p w:rsidR="000A54FC" w:rsidRPr="000A54FC" w:rsidRDefault="000A54FC" w:rsidP="000A54FC">
      <w:pPr>
        <w:pStyle w:val="a7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color w:val="0000FF"/>
          <w:sz w:val="21"/>
          <w:szCs w:val="21"/>
        </w:rPr>
        <w:t xml:space="preserve">　　</w:t>
      </w:r>
      <w:hyperlink r:id="rId7" w:tgtFrame="_blank" w:tooltip="" w:history="1">
        <w:r w:rsidRPr="000A54FC">
          <w:rPr>
            <w:rStyle w:val="a6"/>
            <w:rFonts w:ascii="微软雅黑" w:eastAsia="微软雅黑" w:hAnsi="微软雅黑" w:cs="Arial"/>
            <w:sz w:val="21"/>
            <w:szCs w:val="21"/>
          </w:rPr>
          <w:t>2016年中医助理医师实践技能大纲对比情况</w:t>
        </w:r>
      </w:hyperlink>
    </w:p>
    <w:p w:rsidR="000A54FC" w:rsidRPr="000A54FC" w:rsidRDefault="000A54FC" w:rsidP="000A54FC">
      <w:pPr>
        <w:pStyle w:val="a7"/>
        <w:spacing w:before="75" w:beforeAutospacing="0" w:after="75" w:afterAutospacing="0"/>
        <w:jc w:val="center"/>
        <w:rPr>
          <w:rFonts w:ascii="微软雅黑" w:eastAsia="微软雅黑" w:hAnsi="微软雅黑" w:cs="Arial"/>
          <w:color w:val="000000"/>
          <w:sz w:val="21"/>
          <w:szCs w:val="21"/>
        </w:rPr>
      </w:pPr>
      <w:r w:rsidRPr="000A54FC">
        <w:rPr>
          <w:rFonts w:ascii="微软雅黑" w:eastAsia="微软雅黑" w:hAnsi="微软雅黑" w:cs="Arial"/>
          <w:noProof/>
          <w:color w:val="000000"/>
          <w:sz w:val="21"/>
          <w:szCs w:val="21"/>
        </w:rPr>
        <w:drawing>
          <wp:inline distT="0" distB="0" distL="0" distR="0">
            <wp:extent cx="4762500" cy="1428750"/>
            <wp:effectExtent l="19050" t="0" r="0" b="0"/>
            <wp:docPr id="3" name="图片 2" descr="http://file.koolearn.com/1451144895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.koolearn.com/145114489507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FC" w:rsidRPr="000A54FC" w:rsidRDefault="000A54FC" w:rsidP="000A54FC">
      <w:pPr>
        <w:rPr>
          <w:rFonts w:ascii="微软雅黑" w:eastAsia="微软雅黑" w:hAnsi="微软雅黑" w:hint="eastAsia"/>
          <w:b/>
          <w:szCs w:val="21"/>
        </w:rPr>
      </w:pPr>
    </w:p>
    <w:p w:rsidR="000A54FC" w:rsidRPr="000A54FC" w:rsidRDefault="000A54FC" w:rsidP="000A54FC">
      <w:pPr>
        <w:rPr>
          <w:rFonts w:ascii="微软雅黑" w:eastAsia="微软雅黑" w:hAnsi="微软雅黑"/>
          <w:szCs w:val="21"/>
        </w:rPr>
      </w:pPr>
    </w:p>
    <w:sectPr w:rsidR="000A54FC" w:rsidRPr="000A54FC" w:rsidSect="004E301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186" w:rsidRDefault="007A4186" w:rsidP="00632661">
      <w:r>
        <w:separator/>
      </w:r>
    </w:p>
  </w:endnote>
  <w:endnote w:type="continuationSeparator" w:id="1">
    <w:p w:rsidR="007A4186" w:rsidRDefault="007A4186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186" w:rsidRDefault="007A4186" w:rsidP="00632661">
      <w:r>
        <w:separator/>
      </w:r>
    </w:p>
  </w:footnote>
  <w:footnote w:type="continuationSeparator" w:id="1">
    <w:p w:rsidR="007A4186" w:rsidRDefault="007A4186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3920FB">
      <w:rPr>
        <w:rFonts w:hint="eastAsia"/>
      </w:rPr>
      <w:t xml:space="preserve">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3920FB">
      <w:rPr>
        <w:rFonts w:asciiTheme="minorEastAsia" w:hAnsiTheme="minorEastAsia" w:hint="eastAsia"/>
      </w:rPr>
      <w:t>电话</w:t>
    </w:r>
    <w:r w:rsidR="003920FB" w:rsidRPr="003920FB">
      <w:rPr>
        <w:rFonts w:asciiTheme="minorEastAsia" w:hAnsiTheme="minorEastAsia"/>
      </w:rPr>
      <w:t>400-676-2300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A54FC"/>
    <w:rsid w:val="000B27E7"/>
    <w:rsid w:val="00146C41"/>
    <w:rsid w:val="00161DA0"/>
    <w:rsid w:val="001A2EC6"/>
    <w:rsid w:val="002109D5"/>
    <w:rsid w:val="00237EBD"/>
    <w:rsid w:val="00274A61"/>
    <w:rsid w:val="00294776"/>
    <w:rsid w:val="002B57BD"/>
    <w:rsid w:val="002C520A"/>
    <w:rsid w:val="002E1F1C"/>
    <w:rsid w:val="003920FB"/>
    <w:rsid w:val="00392E09"/>
    <w:rsid w:val="003C0DE4"/>
    <w:rsid w:val="003D6C09"/>
    <w:rsid w:val="00462E27"/>
    <w:rsid w:val="004A0752"/>
    <w:rsid w:val="004E3012"/>
    <w:rsid w:val="00590506"/>
    <w:rsid w:val="00632661"/>
    <w:rsid w:val="0065732E"/>
    <w:rsid w:val="00700281"/>
    <w:rsid w:val="00780D89"/>
    <w:rsid w:val="007A4186"/>
    <w:rsid w:val="007E1A7A"/>
    <w:rsid w:val="008F1262"/>
    <w:rsid w:val="00931403"/>
    <w:rsid w:val="00976682"/>
    <w:rsid w:val="009A789F"/>
    <w:rsid w:val="00A30FB5"/>
    <w:rsid w:val="00A75C36"/>
    <w:rsid w:val="00B75912"/>
    <w:rsid w:val="00BD2C99"/>
    <w:rsid w:val="00C5110E"/>
    <w:rsid w:val="00C71F51"/>
    <w:rsid w:val="00C959DB"/>
    <w:rsid w:val="00C970CE"/>
    <w:rsid w:val="00CD2248"/>
    <w:rsid w:val="00CE0DE1"/>
    <w:rsid w:val="00CF40E9"/>
    <w:rsid w:val="00D04B9D"/>
    <w:rsid w:val="00D15645"/>
    <w:rsid w:val="00D20134"/>
    <w:rsid w:val="00D63FF3"/>
    <w:rsid w:val="00DB100C"/>
    <w:rsid w:val="00E11215"/>
    <w:rsid w:val="00F3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10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109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yixue.koolearn.com/20151207/46262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464</Words>
  <Characters>2649</Characters>
  <Application>Microsoft Office Word</Application>
  <DocSecurity>0</DocSecurity>
  <Lines>22</Lines>
  <Paragraphs>6</Paragraphs>
  <ScaleCrop>false</ScaleCrop>
  <Company>Lenovo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jinjunliang</dc:creator>
  <cp:keywords/>
  <dc:description/>
  <cp:lastModifiedBy>jinjunliang</cp:lastModifiedBy>
  <cp:revision>66</cp:revision>
  <dcterms:created xsi:type="dcterms:W3CDTF">2014-07-30T10:29:00Z</dcterms:created>
  <dcterms:modified xsi:type="dcterms:W3CDTF">2015-12-07T07:55:00Z</dcterms:modified>
</cp:coreProperties>
</file>