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58" w:rsidRPr="00F36858" w:rsidRDefault="00F36858" w:rsidP="00F36858">
      <w:pPr>
        <w:widowControl/>
        <w:spacing w:before="75" w:after="75" w:line="360" w:lineRule="atLeast"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28"/>
          <w:szCs w:val="28"/>
        </w:rPr>
      </w:pPr>
      <w:r w:rsidRPr="00F36858">
        <w:rPr>
          <w:b/>
          <w:sz w:val="28"/>
          <w:szCs w:val="28"/>
        </w:rPr>
        <w:fldChar w:fldCharType="begin"/>
      </w:r>
      <w:r w:rsidRPr="00F36858">
        <w:rPr>
          <w:b/>
          <w:sz w:val="28"/>
          <w:szCs w:val="28"/>
        </w:rPr>
        <w:instrText xml:space="preserve"> HYPERLINK "http://news.koolearn.com/20140512/1011649.html" \t "_blank" </w:instrText>
      </w:r>
      <w:r w:rsidRPr="00F36858">
        <w:rPr>
          <w:b/>
          <w:sz w:val="28"/>
          <w:szCs w:val="28"/>
        </w:rPr>
        <w:fldChar w:fldCharType="separate"/>
      </w:r>
      <w:r w:rsidRPr="00F36858">
        <w:rPr>
          <w:rStyle w:val="a5"/>
          <w:rFonts w:ascii="Tahoma" w:hAnsi="Tahoma" w:cs="Tahoma"/>
          <w:b/>
          <w:color w:val="444444"/>
          <w:sz w:val="28"/>
          <w:szCs w:val="28"/>
        </w:rPr>
        <w:t>2014</w:t>
      </w:r>
      <w:r w:rsidRPr="00F36858">
        <w:rPr>
          <w:rStyle w:val="a5"/>
          <w:rFonts w:ascii="Tahoma" w:hAnsi="Tahoma" w:cs="Tahoma"/>
          <w:b/>
          <w:color w:val="444444"/>
          <w:sz w:val="28"/>
          <w:szCs w:val="28"/>
        </w:rPr>
        <w:t>年初级护师考试考前押题最后一套卷</w:t>
      </w:r>
      <w:r w:rsidRPr="00F36858">
        <w:rPr>
          <w:rStyle w:val="a5"/>
          <w:rFonts w:ascii="Tahoma" w:hAnsi="Tahoma" w:cs="Tahoma"/>
          <w:b/>
          <w:color w:val="444444"/>
          <w:sz w:val="28"/>
          <w:szCs w:val="28"/>
        </w:rPr>
        <w:t>--</w:t>
      </w:r>
      <w:r w:rsidRPr="00F36858">
        <w:rPr>
          <w:rStyle w:val="a5"/>
          <w:rFonts w:ascii="Tahoma" w:hAnsi="Tahoma" w:cs="Tahoma"/>
          <w:b/>
          <w:color w:val="444444"/>
          <w:sz w:val="28"/>
          <w:szCs w:val="28"/>
        </w:rPr>
        <w:t>专业知识</w:t>
      </w:r>
      <w:r w:rsidRPr="00F36858">
        <w:rPr>
          <w:b/>
          <w:sz w:val="28"/>
          <w:szCs w:val="28"/>
        </w:rPr>
        <w:fldChar w:fldCharType="end"/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b/>
          <w:bCs/>
          <w:color w:val="000000"/>
          <w:kern w:val="0"/>
        </w:rPr>
        <w:t xml:space="preserve">　　</w:t>
      </w:r>
      <w:hyperlink r:id="rId4" w:tgtFrame="_blank" w:tooltip="" w:history="1">
        <w:r>
          <w:rPr>
            <w:rStyle w:val="a5"/>
            <w:rFonts w:ascii="Simsun" w:hAnsi="Simsun"/>
            <w:b/>
            <w:bCs/>
            <w:color w:val="FF0000"/>
            <w:szCs w:val="21"/>
          </w:rPr>
          <w:t>点击查看参考答案及解析</w:t>
        </w:r>
      </w:hyperlink>
      <w:r>
        <w:rPr>
          <w:rFonts w:ascii="Simsun" w:hAnsi="Simsun"/>
          <w:color w:val="000000"/>
          <w:szCs w:val="21"/>
        </w:rPr>
        <w:t>​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1.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确立了人是一个整体概念是在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以疾病为中心的护理阶段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以患者为中心的护理阶段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以人的健康为中心的护理阶段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文艺复兴时代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宗教改革时期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2.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临终关怀的宗旨是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延长生命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放弃特殊治疗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停止无望的救治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减少死亡率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提供姑息疗法，让病人舒适、安详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3.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尸体料理时，头下垫枕的目的是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防止头部充血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防止下颚下垂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保持尸体位置良好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便于家属认领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便于尸体包裹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4.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下列关于护理诊断排序时的注意事项错误的是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优先满足病人生理需要，再考虑其他层次的需要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对于因果关系的诊断，先解决属于原因的问题，后解决其导致的结果问题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排序时，不需要考虑护理对象对解决问题顺序的意愿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护理诊断的顺序不是一成不变的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排序时也可以从护理的角度去判断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5.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执行口头医嘱时做法不妥的是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一般情况下不执行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抢救手术时可执行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执行时，护士应向医生复述一遍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双方确认无误后可执行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lastRenderedPageBreak/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执行后无异常，不必补写医嘱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6.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采用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PI0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格式进行护理记录时，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O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指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健康问题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护理措施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护理评价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护理效果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护理评估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7.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采取中凹卧位，不能够帮助休克患者的是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保持呼吸道通畅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改善缺氧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利于静脉回流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增加心排出量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增加尿量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8.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不符合血培养标本采集原则的是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标本容器外贴标签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采集量一般为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3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5 ml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在使用抗生素前采集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采集时严格执行无菌操作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血液注入标本瓶后轻轻摇匀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9.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死亡的诊断依据不包括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反射消失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呼吸、心跳停止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四肢冰冷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瞳孔散大而固定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心电图呈直线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10.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下列对浅昏迷描述不正确的是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A.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对语言刺激无反应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B.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对疼痛刺激迟钝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C.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生理反射减弱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D.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不能配合检查</w:t>
      </w:r>
    </w:p>
    <w:p w:rsidR="00F36858" w:rsidRPr="00F36858" w:rsidRDefault="00F36858" w:rsidP="00F36858">
      <w:pPr>
        <w:widowControl/>
        <w:spacing w:before="75"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F36858">
        <w:rPr>
          <w:rFonts w:ascii="Simsun" w:eastAsia="宋体" w:hAnsi="Simsun" w:cs="宋体"/>
          <w:color w:val="000000"/>
          <w:kern w:val="0"/>
          <w:szCs w:val="21"/>
        </w:rPr>
        <w:t xml:space="preserve">　　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E.</w:t>
      </w:r>
      <w:r w:rsidRPr="00F36858">
        <w:rPr>
          <w:rFonts w:ascii="Simsun" w:eastAsia="宋体" w:hAnsi="Simsun" w:cs="宋体"/>
          <w:color w:val="000000"/>
          <w:kern w:val="0"/>
          <w:szCs w:val="21"/>
        </w:rPr>
        <w:t>大小便不能自理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留取中段尿的正确方法是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必须留取晨起时第一次尿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尿量不宜太多，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 ml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即可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尿量不宜太少，至少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 ml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以上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尿内勿混有消毒液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女性病人在月经期可以留取尿标本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问诊时避免使用的词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大便带血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黄疸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头痛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咳嗽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下列关于气胸病人的护理错误的是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绝对卧床休息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给予吸氧，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5L/min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胸腔穿刺抽气应尽可能一次抽完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行胸腔闭式引流时，水封瓶应低于患者胸部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行胸腔闭式引流时，鼓励病人定时进行深呼吸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两人协助患者翻身侧卧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法以下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正确的是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适用于体重较轻的患者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适用于病情较重的患者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两位护士分别站在床的两侧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一人托头及腰部，另一人托臀及足部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两人同时抬起患者移向远侧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由于病人活动受限全补偿系统中护士的主要活动是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代偿病人在自护上的无能为力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调节各项活动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进行支持教育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根据需要帮助病人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指导家属与亲友进行自护补偿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用交谈法获取健康资料时，首先询问的内容是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病人的一般资料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病人的主观感觉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病人的既往健康状况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病人的社会支持系统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病人对疾病的态度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下列不属于微量元素的是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锌</w:t>
      </w:r>
      <w:proofErr w:type="gramEnd"/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碘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硒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气管切开后最重要的护理措施是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清洁伤口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湿化气道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取半卧位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重建沟通方式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预防并发症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婴幼儿肌内注射的要点是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进针快、推药快、拔针快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进针快、推药慢、拔针快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进针慢、推药慢、拔针慢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进针慢、推药快、拔针慢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进针快、推药慢、拔针慢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下列不属于影响舒适的因素的是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体位不当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噪音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职业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焦虑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缺乏经济支持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股静脉穿刺部位在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股动脉外侧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股神经外侧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股动脉与股神经之间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股神经与股动脉内侧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股神经与股动脉外侧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睡眠中枢位于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小脑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丘脑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脑干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延髓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大脑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基本生命支持的内容是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开放气道，人工呼吸，人工循环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病情估计，人工呼吸，人工循环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人工呼吸，人工循环，药物治疗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人工呼吸，人工循环，脑复苏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开放气道，人工呼吸，心脏除颤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病人吴某突感胸闷、心悸，护士检查发现心率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次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分，每隔两次搏动后出现一次略长的间歇，此现象称为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心脏停搏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期前收缩二联律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期前收缩三联律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间歇脉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窦性心律不齐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促进休息的最基本的先决条件是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心理上放松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生理上放松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充足的睡眠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舒适的环境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充沛的体力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测定中心静脉压时，测压玻璃管的零点应在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锁骨中点水平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剑突水平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胸骨角水平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右心房中点水平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右心室中点水平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医疗病历中表示每晚一次的英文缩写是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A.qd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B.qh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C.qn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D.q6h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E.qid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李先生，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岁，新被确诊为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型糖尿病，他努力调整自己的心态去接受患病的事实，此种适应属于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生理适应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B. 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心理适应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文化适应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社会适应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技术适应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为男病人导尿时将阴茎提起与腹壁成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。角的目的是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拉直尿道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使两个弯曲消失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可降低三个狭窄处的阻力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使耻骨下弯消失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使耻骨前弯消失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护士小李将从冰箱内取出的溶液放置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分钟后即为患者输入，其间发现液体滴注缓慢，输液侧肢体皮温低，其原因可能为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针头滑出血管外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针头斜面紧贴血管壁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针头阻塞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静脉痉挛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压力过低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一位患者由于黑便就诊，医嘱留取便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标本查便潜血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，护士告诉病人为了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避免假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阳性不能进食的食物是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绿色蔬菜、肉、肝类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牛奶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大豆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冬瓜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白萝卜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患者林某，男性，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岁，习惯性便秘，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遵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医嘱行小量不保留灌肠，以下操作不当的是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可选用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溶液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灌肠液温度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39—41</w:t>
      </w:r>
      <w:r w:rsidRPr="00F36858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液面距肛门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40—60 cm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肛管插入直肠约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 cm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灌肠后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嘱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患者保留溶液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分钟再排便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患者手术后在住院恢复过程中，有很多亲友和同事前来探视并送来了鲜花，这使得患者满足了以下哪一层次的需要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生理层次的需要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安全层次的需要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爱与归属层次的需要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尊重层次的需要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自我实现层次的需要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颈外静脉穿刺置管的患者，用力排便导致硅胶管内出现回血，为防止血块堵塞导管，护士应采用的冲管溶液为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生理盐水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B.0.4%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枸橼酸钠生理盐水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C.5%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葡萄糖溶液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D.5%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葡萄糖氯化钠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稀释肝素溶液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护士小李从血库取回血小板浓缩悬液，因故当天未予患者输注，则其保存温度和时限为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A.20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B.20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C.22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D.22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E.24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缓解骨隆突处皮肤受压时，不可选用的是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橡胶气圈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气垫床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水褥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海绵垫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羊皮垫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岁。因急性胆囊炎入院，现行静脉输液治疗，输液总量为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2 500 m1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，计划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小时输完，所用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输液器滴系数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，则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每分钟滴数为</w:t>
      </w:r>
      <w:proofErr w:type="gramEnd"/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A.44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B.48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C.52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D.56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E.60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岁。因肝硬化致上消化道大出血，行加压输血治疗，其间患者主诉胸闷不适，继而出现呼吸困难、严重发绀，听诊心前区可闻及一个响亮、持续的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水泡声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，该患者可能发生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空气栓塞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心力衰竭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心肌梗死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过敏反应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溶血反应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子宫颈癌发病率仅次于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无性细胞癌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乳腺癌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黏液性囊腺癌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外阴癌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子宫内膜癌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赵先生，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26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岁，系统性红斑狼疮患者，面部有较严重的蝶形红斑，且有脱发及糖皮质激素治疗引起的容貌改变，患者自诉不愿意见人。该患者最主要的护理诊断是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疼痛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活动无耐力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自我形象紊乱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知识缺乏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焦虑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下列情况下绝对禁忌热疗的是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关节强直所致疼痛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年老体弱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早产儿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炎症后期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宫外孕大出血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女性，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岁，诊断为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脑血栓形成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收住入院，体检时发现刺激右侧下肢足背至踝部无疼痛反应，平衡觉及两点辨别觉存在，该病人发生的是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浅感觉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深感觉障碍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运动觉障碍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复合感觉障碍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定位觉障碍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岁，因在高热环境下持续工作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小时而出现头痛、头晕、乏力、多汗等症状，不久体温迅速升高到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41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，并出现颜面潮红、昏迷、休克。此时最佳的降温措施应为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冰盐水灌肠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物理降温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药物降温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冬眠合剂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静脉滴注葡萄糖盐水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冰帽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有关新生儿脐带护理的措施，不正确的是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体检后用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75%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乙醇揩净脐带残留和脐带处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正常情况下脐带于出生后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天脱落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出生后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小时注意观察有无出血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保持脐部清洁干燥，防止发生脐炎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正常情况下脐带于出生后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7—10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天脱落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心功能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级或以上的产妇哺乳方式应采取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回乳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母乳喂养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挤出奶后喂养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积极治疗，病情好转后母乳喂养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按需哺乳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经鼻胃管进行肠内营养支持的护理措施以下正确的是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若胃内容物残留量为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200 ml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，可继续输注营养液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输注营养液时应取头部抬高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300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的半卧位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若输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注过程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中病人突然出现呛咳、呼吸急促或咳出类似营养液的痰，减慢输注速度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营养液浓度一般由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25%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开始逐渐增至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50%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营养液量逐渐增加，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天内达到全量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妇科手术后一般情况下可考虑拔除引流管的条件是病人体温正常，而且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A.12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小时引流液小于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 ml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B.24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小时引流液小于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 ml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C.36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小时引流液小于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 ml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D.24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小时引流液小于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 ml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E.36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小时引流液小于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 ml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患者张某，女性，意识不清，评估确认患者目前存在以下护理问题，你认为应该首先解决的问题是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便秘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语言沟通障碍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清理呼吸道无效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皮肤完整性受损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营养失调：低于机体需要量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确诊结核性脑膜炎最可靠的依据是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脑脊液生化有结核性脑膜炎的典型改变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颅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神经瘫痪，结核接触史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昏迷，结核菌素试验阳性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脑脊液中查见结核分枝杆菌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脑脊液压力明显增高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张某，男性，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岁，肺炎，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T 39.8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P102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次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分、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R 28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次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分，咳嗽，痰不易咯出，颜面潮红。其中一项护理诊断为体温过高，主要诊断依据是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体温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39.4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，高于正常范围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皮肤发红、触之有热感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呼吸、心跳均加快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痰液不易排出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不能出汗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胰腺炎术后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周内可选择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软质饮食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完全胃肠外营养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要素饮食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全流质饮食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半流质饮食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岁。胃十二指肠溃疡急性穿孔后大量呕血，入院后给予静脉输注库存血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1000 m1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，血液将输完时，患者出现神志淡漠，肌肉无力、麻木，心率缓慢、心律不齐，呼吸深快，颜面潮红，此时患者可能发生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高钾血症和酸中毒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低钾血症和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碱中毒</w:t>
      </w:r>
      <w:proofErr w:type="gramEnd"/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高氯血症和酸中毒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低氯血症和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碱中毒</w:t>
      </w:r>
      <w:proofErr w:type="gramEnd"/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高钠血症和酸中毒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患者，女性，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27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小时前因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急性一氧化碳中毒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急诊入院，为纠正缺氧，现欲行静脉输血治疗，以下适宜的血制品的种类为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洗涤红细胞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红细胞悬液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浓集红细胞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白细胞浓集悬液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血小板浓集悬液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能杀灭细菌繁殖体、结核杆菌、细菌芽孢、真菌的高效消毒剂是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过氧乙酸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酒精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C.2%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碘酊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氯乙定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碘伏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下列哪项不符合早产儿外观特点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头发乱如绒线头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耳廓软、耳舟不清楚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乳腺无结节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指甲未达指尖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足纹遍及整个足底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患者，女性，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岁，因脑梗死人院，患者无自主运动，对声、光刺激无反应，压迫眶上缘可有痛苦表情及躲避反应，该患者的意识状态属于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昏睡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嗜睡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意识不清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浅昏迷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昏迷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岁，诊断为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肝性脑病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，其饮食中暂停蛋白质的摄入目的是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减少氨的产生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减少氨的吸收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促使氨的转化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降低肠道内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pH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值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降低血尿素氨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下列哪种不是导致支气管哮喘气道炎症的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主要炎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性细胞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嗜酸性粒细胞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肥大细胞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C.T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淋巴细胞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D.B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淋巴细胞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杯状细胞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头低脚高位适用于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产妇胎膜早破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产妇子宫后倾或胎位不正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颈椎骨折病人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颅脑手术后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腹部、盆腔手术后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紫外线杀菌的最佳波长是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A.260 nm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B.245 nm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C.240 nm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D.452 nm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E.330 nm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岁，突发胸骨后持续疼痛，经休息或含服硝酸甘油无效，心电图示急性前壁心肌梗死，二度房室传导阻滞，除立即给予止痛外，应迅速给予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利多卡因静脉给药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阿托品皮下注射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呋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塞米静脉注射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地高辛口服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维拉帕米口服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患者，女性，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岁，主因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发热、咳嗽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而入院，体检发现患者有下肺触觉语颤增强，可闻及支气管呼吸音，最可能的诊断是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肺气肿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大叶性肺炎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阻塞性肺不张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慢性支气管炎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胸腔积液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患者男性，确诊为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原发性肾病综合征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现主诉头痛，恶心，呕吐，测血压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170/110 mmHg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，此时首先给予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甘露醇静滴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硝苯地平口服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血液透析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硝普钠静脉缓慢泵入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右旋糖苷静脉滴入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64.5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岁男孩，头面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颈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烧伤，其面积为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A.9%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B.12%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C.13.5%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D.15%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E.16%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某成年病人，因绞窄性肠梗阻急诊入院，患者呈明显的休克症状，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P 130 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次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BP40/20 mmHg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，发绀，正确的处理是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用升压药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加快输液补充血容量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用强心药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输液输血抗休克同时手术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立即手术切除坏死肠段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女婴，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天，因感染用抗生素治疗，今日发现口腔内有乳块样附着物，诊断为鹅口疮，清洁口腔应选用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A.2%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碳酸氢钠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温开水。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C.3%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过氧化氢溶液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D.0.1%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力帆诺溶液</w:t>
      </w:r>
      <w:proofErr w:type="gramEnd"/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生理盐水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患者，女性，因颜面浮肿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天而收治入院，查内生肌酐清除率为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65 ml/min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，可判断其肾功能为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轻度损害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中度损害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重度损害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肾功能衰竭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某老年呼吸衰竭患者，因今日咳嗽，咳痰，气促明显又出现神志不清，发绀，多汗及皮肤湿润，温暖，作血气分析示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pH7.3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Pa02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45 mmHg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PaC02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80 mmHg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，应给予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高浓度，高流量，持续吸氧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高浓度，高流量，间断吸氧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低浓度，低流量，间断吸氧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低浓度，低流量，持续吸氧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酒精湿化吸氧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岁，身高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170 cm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，体重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65 kg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，高血压病史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年，吸烟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年，今晨于用力排便后出现右侧肢体瘫痪，伴头痛，无呕吐、口齿不清，病理反射阳性，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CT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高密度影，导致该患者此次发病的相关因素不包括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高血压病史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用力排便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年龄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肥胖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吸烟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岁，因车祸致失血性休克，就诊后治疗方案为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静脉滴入毛花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苷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丙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等渗盐水快速滴人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补充血浆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静脉输入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5%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碳酸氢钠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输入全血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岁，有高血压病史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年，但近半月以来血压升高较快，伴心悸，多汗，烦躁，测血压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180/120 mmHg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，该患者诊断是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高血压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I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高血压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Ⅱ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高血压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高血压危象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高血压脑病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患者张某，女性，意识不清，评估确认患者目前存在以下护理问题，你认为应该首先解决的问题是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便秘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语言沟通障碍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清理呼吸道无效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皮肤完整性受损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营养失调：低于机体需要量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患者，女性，入院体温在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39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以上，波动幅度大，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小时温差在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，以上，最低体温仍高于正常水平，诊断败血症。热型属于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弛张热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稽留热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不规则热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间歇热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回归热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张老太太，因髋骨骨折，在家卧床已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个月。主诉：臀部触痛麻木。检查：臀部皮肤局部红肿，下列指导哪些不妥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避免局部长期受压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适当增加营养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避免潮湿摩擦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局部可用棉垫包扎，避免直接与床铺接触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红外线照射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患者，男性，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岁，曾有内痔，近日解便发现便呈暗红色便就诊，提示其有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下消化道出血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上消化道出血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胆道梗阻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痔疮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肠套叠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李某，患肺炎。入院时体温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。为观察体温的变化，常规测量体温的时间为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A.q8h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B.q6h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C.q4h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D.qd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E.qh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李某，男，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岁。交通事故致复合创伤后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小时入院。病人呼吸呈由浅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慢逐渐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加深加快，又由深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快逐渐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变为浅慢，继之暂停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秒后再度出现上述状态的呼吸。该病人的呼吸是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间断呼吸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潮式呼吸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毕奥呼吸</w:t>
      </w:r>
      <w:proofErr w:type="gramEnd"/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鼾声呼吸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呼吸困难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学生刘某，男，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岁，篮球比赛时不慎踝部扭伤。应立即给予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局部按摩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红外线照射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松节油涂擦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局部冷湿敷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放置热水袋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李女士因行剖宫产需进行术前准备。护士准备给插入导尿管，但患者不同意，此时护士应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患者自行排尿，接触膀胱压力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请示护士长改用其他办法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请家属协助劝说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耐心解释，讲清导尿的重要性，并用屏风遮挡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报告医生择期手术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病员李某，注射青霉素过程中觉头晕、胸闷、面色苍白，查体脉细弱，血压下降。应立即注射的药物是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盐酸肾上腺素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氢化可的松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异丙嗪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去甲肾上腺素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尼可刹米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初孕妇，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岁，孕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产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周妊娠临产，产前胎心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110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次分，行胎头吸引术娩出胎儿，娩出后胎儿皮肤发紫，呼吸浅，心率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110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次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分，心音强有力，四肢屈曲状，首要的护理是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口对口呼吸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拍打足底刺激新生儿呼吸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气管插管加压吸氧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静脉注射呼吸兴奋剂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吸出呼吸道黏液及羊水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(82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题共用题干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患者男性，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岁，肺心病，下肢水肿，哮喘严重并呈端坐呼吸，护理人员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观察此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患者时应注意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82.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护理人员应重点观察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体温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尿量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呼吸、血压、脉搏的变化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输液点滴的情况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患者的饮食状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为警惕患者肺性脑病的发生，还应注意观察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体温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饮食状况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姿势和步态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意识状况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皮肤、黏膜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患者出现下列哪些症状提示发生了肺性脑病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头痛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烦躁不安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言语障碍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嗜睡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以上都是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(85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题共用题干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男，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岁。其母近期患开放性肺结核，要求给小儿做结核菌素试验。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85.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嘱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家长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何时看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结果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第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第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2—3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第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第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第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86.PPD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红肿硬结面积为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18mm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，你应判断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 (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 (+)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 (++)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 (+++)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 (++++)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该患儿胸片显示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哑铃状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阴影，考虑为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支气管肺炎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支原体肺炎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腺病毒肺炎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原发综合征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粟粒型肺结核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88.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针对该患儿的主要护理措施以下哪项不妥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观察体温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给予高糖、高蛋白、高维生素饮食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给予正规抗结核治疗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注意药物不良反应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绝对卧床休息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(89—91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题共用题干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患者，女性，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70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岁，较长时间大便干燥，近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周来，排便时疼痛伴出血，经检查，肛管皮肤全层裂开，形成溃疡，诊断为肛裂。采用坐浴等非手术治疗。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89.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该病人做直肠肛管检查时最合适的体位是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蹲位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左侧卧位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右侧卧位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膝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胸位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截石位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该病人肛门坐浴的水温应为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A.20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26</w:t>
      </w:r>
      <w:r w:rsidRPr="00F36858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B.30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36</w:t>
      </w:r>
      <w:r w:rsidRPr="00F36858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C.40—50</w:t>
      </w:r>
      <w:r w:rsidRPr="00F36858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D.50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56</w:t>
      </w:r>
      <w:r w:rsidRPr="00F36858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E.60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66</w:t>
      </w:r>
      <w:r w:rsidRPr="00F36858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91.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上述病人的有关处理哪项不妥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避免辛辣食物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多吃水果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服缓泻剂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采用肛门指检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外用消炎软膏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(92—93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题共用备选答案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正相睡眠第一期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正相睡眠第二期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正相睡眠第三、四期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正相睡眠第四期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异相睡眠期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92.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遗尿常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发生于睡眠周期的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93.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有利于个体精力恢复的睡眠周期是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(94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～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96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题共用备选答案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开放气道，保持气道通畅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人工呼吸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胸外心脏按压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电除颤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维持有效循环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94.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初期复苏的关键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95.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初期复苏阶段最常用的是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96.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二期复苏的内容是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(97—98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题共用备选答案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高流量面罩吸氧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B.4—6 L/min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经酒精湿化吸氧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C.2—4 L/min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鼻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导管吸氧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D.1—2 L/min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持续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鼻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导管吸氧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低流量间歇</w:t>
      </w:r>
      <w:proofErr w:type="gramStart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鼻</w:t>
      </w:r>
      <w:proofErr w:type="gramEnd"/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导管吸氧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97.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肺炎球菌肺炎病人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98.</w:t>
      </w:r>
      <w:r w:rsidRPr="00F368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Ⅱ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型呼吸衰竭病人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(99—100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题共用备选答案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A.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发热、咳嗽、呼吸困难为主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B.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发热、寒战、腰痛为主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C.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高热、呕吐、精神萎靡、惊厥为主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D.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高热、体重不增、黄疸明显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E.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尿急、尿频、尿痛为主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99.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下泌尿道感染主要表现是</w:t>
      </w:r>
    </w:p>
    <w:p w:rsidR="00F36858" w:rsidRPr="00F36858" w:rsidRDefault="00F36858" w:rsidP="00F368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100.</w:t>
      </w:r>
      <w:r w:rsidRPr="00F36858">
        <w:rPr>
          <w:rFonts w:ascii="Arial" w:eastAsia="宋体" w:hAnsi="Arial" w:cs="Arial"/>
          <w:color w:val="000000"/>
          <w:kern w:val="0"/>
          <w:sz w:val="24"/>
          <w:szCs w:val="24"/>
        </w:rPr>
        <w:t>上泌尿道感染主要表现是</w:t>
      </w:r>
    </w:p>
    <w:p w:rsidR="00EA6E8A" w:rsidRDefault="00F36858"/>
    <w:sectPr w:rsidR="00EA6E8A" w:rsidSect="0014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858"/>
    <w:rsid w:val="00142999"/>
    <w:rsid w:val="00D20EB6"/>
    <w:rsid w:val="00D92FBD"/>
    <w:rsid w:val="00F3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6858"/>
    <w:rPr>
      <w:b/>
      <w:bCs/>
    </w:rPr>
  </w:style>
  <w:style w:type="character" w:styleId="a5">
    <w:name w:val="Hyperlink"/>
    <w:basedOn w:val="a0"/>
    <w:uiPriority w:val="99"/>
    <w:semiHidden/>
    <w:unhideWhenUsed/>
    <w:rsid w:val="00F36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koolearn.com/20140512/1011649_1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梁兵</dc:creator>
  <cp:lastModifiedBy>梁兵</cp:lastModifiedBy>
  <cp:revision>1</cp:revision>
  <dcterms:created xsi:type="dcterms:W3CDTF">2014-05-12T01:54:00Z</dcterms:created>
  <dcterms:modified xsi:type="dcterms:W3CDTF">2014-05-12T01:57:00Z</dcterms:modified>
</cp:coreProperties>
</file>