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1CC" w:rsidRDefault="001371CC" w:rsidP="001371CC">
      <w:pPr>
        <w:spacing w:line="360" w:lineRule="auto"/>
        <w:jc w:val="center"/>
        <w:rPr>
          <w:rFonts w:ascii="宋体" w:hAnsi="宋体"/>
          <w:sz w:val="24"/>
          <w:szCs w:val="24"/>
        </w:rPr>
      </w:pPr>
      <w:proofErr w:type="gramStart"/>
      <w:r>
        <w:rPr>
          <w:rFonts w:ascii="宋体" w:hAnsi="宋体" w:hint="eastAsia"/>
          <w:sz w:val="24"/>
          <w:szCs w:val="24"/>
        </w:rPr>
        <w:t>昌平区</w:t>
      </w:r>
      <w:proofErr w:type="gramEnd"/>
      <w:r>
        <w:rPr>
          <w:rFonts w:ascii="宋体" w:hAnsi="宋体" w:hint="eastAsia"/>
          <w:sz w:val="24"/>
          <w:szCs w:val="24"/>
        </w:rPr>
        <w:t>2013－2014学年第一学期初三年级期末质量抽测</w:t>
      </w:r>
    </w:p>
    <w:p w:rsidR="001371CC" w:rsidRDefault="001371CC" w:rsidP="001371CC">
      <w:pPr>
        <w:spacing w:line="360" w:lineRule="auto"/>
        <w:jc w:val="center"/>
        <w:rPr>
          <w:rFonts w:ascii="宋体" w:hAnsi="宋体" w:hint="eastAsia"/>
          <w:sz w:val="24"/>
          <w:szCs w:val="24"/>
        </w:rPr>
      </w:pPr>
      <w:r>
        <w:rPr>
          <w:rFonts w:ascii="宋体" w:hAnsi="宋体" w:hint="eastAsia"/>
          <w:sz w:val="24"/>
          <w:szCs w:val="24"/>
        </w:rPr>
        <w:t>语文试卷参考答案及评分标准     2014.1</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 xml:space="preserve"> 一、选择（共12分。每小题2分）</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6"/>
        <w:gridCol w:w="1188"/>
        <w:gridCol w:w="1187"/>
        <w:gridCol w:w="1187"/>
        <w:gridCol w:w="1180"/>
        <w:gridCol w:w="1171"/>
        <w:gridCol w:w="1187"/>
      </w:tblGrid>
      <w:tr w:rsidR="001371CC" w:rsidTr="007E0377">
        <w:trPr>
          <w:trHeight w:hRule="exact" w:val="397"/>
        </w:trPr>
        <w:tc>
          <w:tcPr>
            <w:tcW w:w="108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题号</w:t>
            </w:r>
          </w:p>
        </w:tc>
        <w:tc>
          <w:tcPr>
            <w:tcW w:w="1188"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1</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2</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3</w:t>
            </w:r>
          </w:p>
        </w:tc>
        <w:tc>
          <w:tcPr>
            <w:tcW w:w="1180"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4</w:t>
            </w:r>
          </w:p>
        </w:tc>
        <w:tc>
          <w:tcPr>
            <w:tcW w:w="1171"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5</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6</w:t>
            </w:r>
          </w:p>
        </w:tc>
      </w:tr>
      <w:tr w:rsidR="001371CC" w:rsidTr="007E0377">
        <w:trPr>
          <w:trHeight w:hRule="exact" w:val="397"/>
        </w:trPr>
        <w:tc>
          <w:tcPr>
            <w:tcW w:w="108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答案</w:t>
            </w:r>
          </w:p>
        </w:tc>
        <w:tc>
          <w:tcPr>
            <w:tcW w:w="1188"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C</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D</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A</w:t>
            </w:r>
          </w:p>
        </w:tc>
        <w:tc>
          <w:tcPr>
            <w:tcW w:w="1180"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D</w:t>
            </w:r>
          </w:p>
        </w:tc>
        <w:tc>
          <w:tcPr>
            <w:tcW w:w="1171"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B</w:t>
            </w:r>
          </w:p>
        </w:tc>
        <w:tc>
          <w:tcPr>
            <w:tcW w:w="1187"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C</w:t>
            </w:r>
          </w:p>
        </w:tc>
      </w:tr>
    </w:tbl>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二、填空（共8分）</w:t>
      </w:r>
    </w:p>
    <w:p w:rsidR="001371CC" w:rsidRDefault="001371CC" w:rsidP="001371CC">
      <w:pPr>
        <w:spacing w:line="360" w:lineRule="auto"/>
        <w:rPr>
          <w:rFonts w:ascii="宋体" w:hAnsi="宋体" w:hint="eastAsia"/>
          <w:sz w:val="24"/>
          <w:szCs w:val="24"/>
        </w:rPr>
      </w:pPr>
      <w:r>
        <w:rPr>
          <w:rFonts w:ascii="宋体" w:hAnsi="宋体" w:hint="eastAsia"/>
          <w:sz w:val="24"/>
          <w:szCs w:val="24"/>
        </w:rPr>
        <w:t>7．答案：</w:t>
      </w:r>
    </w:p>
    <w:p w:rsidR="001371CC" w:rsidRDefault="001371CC" w:rsidP="001371CC">
      <w:pPr>
        <w:spacing w:line="360" w:lineRule="auto"/>
        <w:rPr>
          <w:rFonts w:ascii="宋体" w:hAnsi="宋体" w:hint="eastAsia"/>
          <w:sz w:val="24"/>
          <w:szCs w:val="24"/>
        </w:rPr>
      </w:pPr>
      <w:r>
        <w:rPr>
          <w:rFonts w:ascii="宋体" w:hAnsi="宋体" w:hint="eastAsia"/>
          <w:sz w:val="24"/>
          <w:szCs w:val="24"/>
        </w:rPr>
        <w:t>（1）到</w:t>
      </w:r>
      <w:proofErr w:type="gramStart"/>
      <w:r>
        <w:rPr>
          <w:rFonts w:ascii="宋体" w:hAnsi="宋体" w:hint="eastAsia"/>
          <w:sz w:val="24"/>
          <w:szCs w:val="24"/>
        </w:rPr>
        <w:t>乡翻似烂</w:t>
      </w:r>
      <w:proofErr w:type="gramEnd"/>
      <w:r>
        <w:rPr>
          <w:rFonts w:ascii="宋体" w:hAnsi="宋体" w:hint="eastAsia"/>
          <w:sz w:val="24"/>
          <w:szCs w:val="24"/>
        </w:rPr>
        <w:t>柯人</w:t>
      </w:r>
    </w:p>
    <w:p w:rsidR="001371CC" w:rsidRDefault="001371CC" w:rsidP="001371CC">
      <w:pPr>
        <w:spacing w:line="360" w:lineRule="auto"/>
        <w:rPr>
          <w:rFonts w:ascii="宋体" w:hAnsi="宋体" w:hint="eastAsia"/>
          <w:sz w:val="24"/>
          <w:szCs w:val="24"/>
        </w:rPr>
      </w:pPr>
      <w:r>
        <w:rPr>
          <w:rFonts w:ascii="宋体" w:hAnsi="宋体" w:hint="eastAsia"/>
          <w:sz w:val="24"/>
          <w:szCs w:val="24"/>
        </w:rPr>
        <w:t>（2）山河破碎风飘絮</w:t>
      </w:r>
    </w:p>
    <w:p w:rsidR="001371CC" w:rsidRDefault="001371CC" w:rsidP="001371CC">
      <w:pPr>
        <w:spacing w:line="360" w:lineRule="auto"/>
        <w:rPr>
          <w:rFonts w:ascii="宋体" w:hAnsi="宋体" w:hint="eastAsia"/>
          <w:sz w:val="24"/>
          <w:szCs w:val="24"/>
        </w:rPr>
      </w:pPr>
      <w:r>
        <w:rPr>
          <w:rFonts w:ascii="宋体" w:hAnsi="宋体" w:hint="eastAsia"/>
          <w:sz w:val="24"/>
          <w:szCs w:val="24"/>
        </w:rPr>
        <w:t>（3）出则无敌国外患者</w:t>
      </w:r>
    </w:p>
    <w:p w:rsidR="001371CC" w:rsidRDefault="001371CC" w:rsidP="001371CC">
      <w:pPr>
        <w:spacing w:line="360" w:lineRule="auto"/>
        <w:rPr>
          <w:rFonts w:ascii="宋体" w:hAnsi="宋体" w:hint="eastAsia"/>
          <w:sz w:val="24"/>
          <w:szCs w:val="24"/>
        </w:rPr>
      </w:pPr>
      <w:r>
        <w:rPr>
          <w:rFonts w:ascii="宋体" w:hAnsi="宋体" w:hint="eastAsia"/>
          <w:sz w:val="24"/>
          <w:szCs w:val="24"/>
        </w:rPr>
        <w:t>（4）学而不思则罔，思而不学则殆。</w:t>
      </w:r>
    </w:p>
    <w:p w:rsidR="001371CC" w:rsidRDefault="001371CC" w:rsidP="001371CC">
      <w:pPr>
        <w:spacing w:line="360" w:lineRule="auto"/>
        <w:rPr>
          <w:rFonts w:ascii="宋体" w:hAnsi="宋体" w:hint="eastAsia"/>
          <w:sz w:val="24"/>
          <w:szCs w:val="24"/>
        </w:rPr>
      </w:pPr>
      <w:r>
        <w:rPr>
          <w:rFonts w:ascii="宋体" w:hAnsi="宋体" w:hint="eastAsia"/>
          <w:sz w:val="24"/>
          <w:szCs w:val="24"/>
        </w:rPr>
        <w:t>（共5分。每空1分，有错不得分）</w:t>
      </w:r>
    </w:p>
    <w:p w:rsidR="001371CC" w:rsidRDefault="001371CC" w:rsidP="001371CC">
      <w:pPr>
        <w:spacing w:line="360" w:lineRule="auto"/>
        <w:rPr>
          <w:rFonts w:ascii="宋体" w:hAnsi="宋体" w:hint="eastAsia"/>
          <w:sz w:val="24"/>
          <w:szCs w:val="24"/>
        </w:rPr>
      </w:pPr>
      <w:r>
        <w:rPr>
          <w:rFonts w:ascii="宋体" w:hAnsi="宋体" w:hint="eastAsia"/>
          <w:sz w:val="24"/>
          <w:szCs w:val="24"/>
        </w:rPr>
        <w:t>8．答案：①儒家  ②《</w:t>
      </w:r>
      <w:r>
        <w:rPr>
          <w:rFonts w:ascii="宋体" w:hAnsi="宋体" w:hint="eastAsia"/>
          <w:color w:val="353535"/>
          <w:sz w:val="24"/>
          <w:szCs w:val="24"/>
        </w:rPr>
        <w:t xml:space="preserve">得道多助，失道寡助》  </w:t>
      </w:r>
      <w:r>
        <w:rPr>
          <w:rFonts w:ascii="宋体" w:hAnsi="宋体" w:hint="eastAsia"/>
          <w:sz w:val="24"/>
          <w:szCs w:val="24"/>
        </w:rPr>
        <w:t>③舍生取义</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 xml:space="preserve">   （共3分。每空1分）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三、综合性学习（共11分）</w:t>
      </w:r>
    </w:p>
    <w:p w:rsidR="001371CC" w:rsidRDefault="001371CC" w:rsidP="001371CC">
      <w:pPr>
        <w:spacing w:line="360" w:lineRule="auto"/>
        <w:rPr>
          <w:rFonts w:ascii="宋体" w:hAnsi="宋体" w:hint="eastAsia"/>
          <w:sz w:val="24"/>
          <w:szCs w:val="24"/>
        </w:rPr>
      </w:pPr>
      <w:r>
        <w:rPr>
          <w:rFonts w:ascii="宋体" w:hAnsi="宋体" w:hint="eastAsia"/>
          <w:sz w:val="24"/>
          <w:szCs w:val="24"/>
        </w:rPr>
        <w:t>9．答案要点：</w:t>
      </w:r>
    </w:p>
    <w:p w:rsidR="001371CC" w:rsidRDefault="001371CC" w:rsidP="001371CC">
      <w:pPr>
        <w:spacing w:line="360" w:lineRule="auto"/>
        <w:ind w:left="720" w:hangingChars="300" w:hanging="720"/>
        <w:rPr>
          <w:rFonts w:ascii="宋体" w:hAnsi="宋体" w:hint="eastAsia"/>
          <w:sz w:val="24"/>
          <w:szCs w:val="24"/>
        </w:rPr>
      </w:pPr>
      <w:r>
        <w:rPr>
          <w:rFonts w:ascii="宋体" w:hAnsi="宋体" w:hint="eastAsia"/>
          <w:sz w:val="24"/>
          <w:szCs w:val="24"/>
        </w:rPr>
        <w:t>原因: 政府资金投入逐年增加；学校越来越重视；家长越来越认可；资源单位大力支持；学生参与率高</w:t>
      </w:r>
    </w:p>
    <w:p w:rsidR="001371CC" w:rsidRDefault="001371CC" w:rsidP="001371CC">
      <w:pPr>
        <w:spacing w:line="360" w:lineRule="auto"/>
        <w:ind w:firstLineChars="100" w:firstLine="240"/>
        <w:rPr>
          <w:rFonts w:ascii="宋体" w:hAnsi="宋体" w:hint="eastAsia"/>
          <w:sz w:val="24"/>
          <w:szCs w:val="24"/>
        </w:rPr>
      </w:pPr>
      <w:r>
        <w:rPr>
          <w:rFonts w:ascii="宋体" w:hAnsi="宋体" w:hint="eastAsia"/>
          <w:sz w:val="24"/>
          <w:szCs w:val="24"/>
        </w:rPr>
        <w:t>（共5分。每个要点1分）</w:t>
      </w:r>
    </w:p>
    <w:p w:rsidR="001371CC" w:rsidRDefault="001371CC" w:rsidP="001371CC">
      <w:pPr>
        <w:widowControl/>
        <w:spacing w:line="360" w:lineRule="auto"/>
        <w:jc w:val="left"/>
        <w:rPr>
          <w:rFonts w:ascii="宋体" w:hAnsi="宋体" w:hint="eastAsia"/>
          <w:sz w:val="24"/>
          <w:szCs w:val="24"/>
        </w:rPr>
      </w:pPr>
      <w:r>
        <w:rPr>
          <w:rFonts w:ascii="宋体" w:hAnsi="宋体" w:hint="eastAsia"/>
          <w:sz w:val="24"/>
          <w:szCs w:val="24"/>
        </w:rPr>
        <w:t>10．答案示例：</w:t>
      </w:r>
    </w:p>
    <w:p w:rsidR="001371CC" w:rsidRDefault="001371CC" w:rsidP="001371CC">
      <w:pPr>
        <w:spacing w:line="360" w:lineRule="auto"/>
        <w:rPr>
          <w:rFonts w:ascii="宋体" w:hAnsi="宋体" w:hint="eastAsia"/>
          <w:sz w:val="24"/>
          <w:szCs w:val="24"/>
        </w:rPr>
      </w:pPr>
      <w:r>
        <w:rPr>
          <w:rFonts w:ascii="宋体" w:hAnsi="宋体" w:hint="eastAsia"/>
          <w:sz w:val="24"/>
          <w:szCs w:val="24"/>
        </w:rPr>
        <w:t>探究结果：目标明确；前期调查（尊重意愿）；合理分工；及时总结</w:t>
      </w:r>
    </w:p>
    <w:p w:rsidR="001371CC" w:rsidRDefault="001371CC" w:rsidP="001371CC">
      <w:pPr>
        <w:spacing w:line="360" w:lineRule="auto"/>
        <w:rPr>
          <w:rFonts w:ascii="宋体" w:hAnsi="宋体" w:hint="eastAsia"/>
          <w:sz w:val="24"/>
          <w:szCs w:val="24"/>
        </w:rPr>
      </w:pPr>
      <w:r>
        <w:rPr>
          <w:rFonts w:ascii="宋体" w:hAnsi="宋体" w:hint="eastAsia"/>
          <w:sz w:val="24"/>
          <w:szCs w:val="24"/>
        </w:rPr>
        <w:t xml:space="preserve">   （共4分。每个要点1分）</w:t>
      </w:r>
    </w:p>
    <w:p w:rsidR="001371CC" w:rsidRDefault="001371CC" w:rsidP="001371CC">
      <w:pPr>
        <w:widowControl/>
        <w:spacing w:line="360" w:lineRule="auto"/>
        <w:jc w:val="left"/>
        <w:rPr>
          <w:rFonts w:ascii="宋体" w:hAnsi="宋体" w:hint="eastAsia"/>
          <w:sz w:val="24"/>
          <w:szCs w:val="24"/>
        </w:rPr>
      </w:pPr>
      <w:r>
        <w:rPr>
          <w:rFonts w:ascii="宋体" w:hAnsi="宋体" w:hint="eastAsia"/>
          <w:sz w:val="24"/>
          <w:szCs w:val="24"/>
        </w:rPr>
        <w:t>11．答案示例：</w:t>
      </w:r>
    </w:p>
    <w:p w:rsidR="001371CC" w:rsidRDefault="001371CC" w:rsidP="001371CC">
      <w:pPr>
        <w:spacing w:line="360" w:lineRule="auto"/>
        <w:rPr>
          <w:rFonts w:ascii="宋体" w:hAnsi="宋体" w:hint="eastAsia"/>
          <w:sz w:val="24"/>
          <w:szCs w:val="24"/>
        </w:rPr>
      </w:pPr>
      <w:r>
        <w:rPr>
          <w:rFonts w:ascii="宋体" w:hAnsi="宋体" w:hint="eastAsia"/>
          <w:sz w:val="24"/>
          <w:szCs w:val="24"/>
        </w:rPr>
        <w:t>（1）抱着学习的态度参加活动，主动把活动内容与自身学习、成长相联系</w:t>
      </w:r>
    </w:p>
    <w:p w:rsidR="001371CC" w:rsidRDefault="001371CC" w:rsidP="001371CC">
      <w:pPr>
        <w:spacing w:line="360" w:lineRule="auto"/>
        <w:rPr>
          <w:rFonts w:ascii="宋体" w:hAnsi="宋体" w:hint="eastAsia"/>
          <w:sz w:val="24"/>
          <w:szCs w:val="24"/>
        </w:rPr>
      </w:pPr>
      <w:r>
        <w:rPr>
          <w:rFonts w:ascii="宋体" w:hAnsi="宋体" w:hint="eastAsia"/>
          <w:sz w:val="24"/>
          <w:szCs w:val="24"/>
        </w:rPr>
        <w:t>（2）及时总结活动感受</w:t>
      </w:r>
    </w:p>
    <w:p w:rsidR="001371CC" w:rsidRDefault="001371CC" w:rsidP="001371CC">
      <w:pPr>
        <w:spacing w:line="360" w:lineRule="auto"/>
        <w:ind w:firstLineChars="147" w:firstLine="353"/>
        <w:rPr>
          <w:rFonts w:ascii="宋体" w:hAnsi="宋体" w:hint="eastAsia"/>
          <w:sz w:val="24"/>
          <w:szCs w:val="24"/>
        </w:rPr>
      </w:pPr>
      <w:r>
        <w:rPr>
          <w:rFonts w:ascii="宋体" w:hAnsi="宋体" w:hint="eastAsia"/>
          <w:sz w:val="24"/>
          <w:szCs w:val="24"/>
        </w:rPr>
        <w:t>（共2分。每个要点1分）</w:t>
      </w:r>
    </w:p>
    <w:p w:rsidR="001371CC" w:rsidRDefault="001371CC" w:rsidP="001371CC">
      <w:pPr>
        <w:spacing w:line="360" w:lineRule="auto"/>
        <w:rPr>
          <w:rFonts w:ascii="宋体" w:hAnsi="宋体" w:hint="eastAsia"/>
          <w:sz w:val="24"/>
          <w:szCs w:val="24"/>
        </w:rPr>
      </w:pPr>
      <w:r>
        <w:rPr>
          <w:rFonts w:ascii="宋体" w:hAnsi="宋体" w:hint="eastAsia"/>
          <w:sz w:val="24"/>
          <w:szCs w:val="24"/>
        </w:rPr>
        <w:t>四、文言文阅读（共9分）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12. 答案：</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（1）</w:t>
      </w:r>
      <w:proofErr w:type="gramStart"/>
      <w:r>
        <w:rPr>
          <w:rFonts w:ascii="宋体" w:hAnsi="宋体" w:hint="eastAsia"/>
          <w:sz w:val="24"/>
          <w:szCs w:val="24"/>
        </w:rPr>
        <w:t>鄙</w:t>
      </w:r>
      <w:proofErr w:type="gramEnd"/>
      <w:r>
        <w:rPr>
          <w:rFonts w:ascii="宋体" w:hAnsi="宋体" w:hint="eastAsia"/>
          <w:sz w:val="24"/>
          <w:szCs w:val="24"/>
        </w:rPr>
        <w:t>:鄙陋，这里指目光短浅</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（2）鼓：击鼓进军</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lastRenderedPageBreak/>
        <w:t>（共2分。每个词1分）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13. 答案：</w:t>
      </w:r>
    </w:p>
    <w:p w:rsidR="001371CC" w:rsidRDefault="001371CC" w:rsidP="001371CC">
      <w:pPr>
        <w:spacing w:line="360" w:lineRule="auto"/>
        <w:ind w:firstLine="480"/>
        <w:jc w:val="left"/>
        <w:rPr>
          <w:rFonts w:ascii="宋体" w:hAnsi="宋体" w:hint="eastAsia"/>
          <w:sz w:val="24"/>
          <w:szCs w:val="24"/>
        </w:rPr>
      </w:pPr>
      <w:r>
        <w:rPr>
          <w:rFonts w:ascii="宋体" w:hAnsi="宋体" w:hint="eastAsia"/>
          <w:sz w:val="24"/>
          <w:szCs w:val="24"/>
        </w:rPr>
        <w:t>衣食这类养生的东西，不敢独自享受，一定把它分给别人。</w:t>
      </w:r>
    </w:p>
    <w:p w:rsidR="001371CC" w:rsidRDefault="001371CC" w:rsidP="001371CC">
      <w:pPr>
        <w:spacing w:line="360" w:lineRule="auto"/>
        <w:ind w:firstLine="480"/>
        <w:jc w:val="left"/>
        <w:rPr>
          <w:rFonts w:ascii="宋体" w:hAnsi="宋体" w:hint="eastAsia"/>
          <w:sz w:val="24"/>
          <w:szCs w:val="24"/>
        </w:rPr>
      </w:pPr>
      <w:r>
        <w:rPr>
          <w:rFonts w:ascii="宋体" w:hAnsi="宋体" w:hint="eastAsia"/>
          <w:sz w:val="24"/>
          <w:szCs w:val="24"/>
        </w:rPr>
        <w:t>（共2分）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14.答案：</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①鲁国取胜的原因   ②彼竭我盈   ③</w:t>
      </w:r>
      <w:proofErr w:type="gramStart"/>
      <w:r>
        <w:rPr>
          <w:rFonts w:ascii="宋体" w:hAnsi="宋体" w:hint="eastAsia"/>
          <w:sz w:val="24"/>
          <w:szCs w:val="24"/>
        </w:rPr>
        <w:t>辙乱旗靡</w:t>
      </w:r>
      <w:proofErr w:type="gramEnd"/>
      <w:r>
        <w:rPr>
          <w:rFonts w:ascii="宋体" w:hAnsi="宋体" w:hint="eastAsia"/>
          <w:sz w:val="24"/>
          <w:szCs w:val="24"/>
        </w:rPr>
        <w:t xml:space="preserve">   ④有谋略   ⑤善观察</w:t>
      </w:r>
    </w:p>
    <w:p w:rsidR="001371CC" w:rsidRDefault="001371CC" w:rsidP="001371CC">
      <w:pPr>
        <w:spacing w:line="360" w:lineRule="auto"/>
        <w:ind w:firstLine="480"/>
        <w:jc w:val="left"/>
        <w:rPr>
          <w:rFonts w:ascii="宋体" w:hAnsi="宋体" w:hint="eastAsia"/>
          <w:sz w:val="24"/>
          <w:szCs w:val="24"/>
        </w:rPr>
      </w:pPr>
      <w:r>
        <w:rPr>
          <w:rFonts w:ascii="宋体" w:hAnsi="宋体" w:hint="eastAsia"/>
          <w:sz w:val="24"/>
          <w:szCs w:val="24"/>
        </w:rPr>
        <w:t>（共5分。每个空1分，注：用原文回答多一字少一字均不得分）</w:t>
      </w:r>
    </w:p>
    <w:p w:rsidR="001371CC" w:rsidRDefault="001371CC" w:rsidP="001371CC">
      <w:pPr>
        <w:spacing w:line="360" w:lineRule="auto"/>
        <w:ind w:firstLineChars="50" w:firstLine="120"/>
        <w:jc w:val="left"/>
        <w:rPr>
          <w:rFonts w:ascii="宋体" w:hAnsi="宋体" w:hint="eastAsia"/>
          <w:sz w:val="24"/>
          <w:szCs w:val="24"/>
        </w:rPr>
      </w:pPr>
      <w:r>
        <w:rPr>
          <w:rFonts w:ascii="宋体" w:hAnsi="宋体" w:hint="eastAsia"/>
          <w:sz w:val="24"/>
          <w:szCs w:val="24"/>
        </w:rPr>
        <w:t>五、现代文阅读（共30分）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（一）《轻放》（共15分）</w:t>
      </w:r>
    </w:p>
    <w:p w:rsidR="001371CC" w:rsidRDefault="001371CC" w:rsidP="001371CC">
      <w:pPr>
        <w:widowControl/>
        <w:spacing w:line="360" w:lineRule="auto"/>
        <w:jc w:val="left"/>
        <w:rPr>
          <w:rFonts w:ascii="宋体" w:hAnsi="宋体" w:hint="eastAsia"/>
          <w:sz w:val="24"/>
          <w:szCs w:val="24"/>
        </w:rPr>
      </w:pPr>
      <w:r>
        <w:rPr>
          <w:rFonts w:ascii="宋体" w:hAnsi="宋体" w:hint="eastAsia"/>
          <w:sz w:val="24"/>
          <w:szCs w:val="24"/>
        </w:rPr>
        <w:t> 15.答案：</w:t>
      </w:r>
    </w:p>
    <w:p w:rsidR="001371CC" w:rsidRDefault="001371CC" w:rsidP="001371CC">
      <w:pPr>
        <w:spacing w:line="360" w:lineRule="auto"/>
        <w:rPr>
          <w:rFonts w:ascii="宋体" w:hAnsi="宋体" w:hint="eastAsia"/>
          <w:sz w:val="24"/>
          <w:szCs w:val="24"/>
        </w:rPr>
      </w:pPr>
      <w:r>
        <w:rPr>
          <w:rFonts w:ascii="宋体" w:hAnsi="宋体" w:hint="eastAsia"/>
          <w:sz w:val="24"/>
          <w:szCs w:val="24"/>
        </w:rPr>
        <w:t>①</w:t>
      </w:r>
      <w:r>
        <w:rPr>
          <w:rFonts w:ascii="宋体" w:hAnsi="宋体" w:hint="eastAsia"/>
          <w:sz w:val="24"/>
          <w:szCs w:val="24"/>
          <w:shd w:val="clear" w:color="auto" w:fill="FFFFFF"/>
        </w:rPr>
        <w:t xml:space="preserve">父亲为公共走廊换灯泡   </w:t>
      </w:r>
      <w:r>
        <w:rPr>
          <w:rFonts w:ascii="宋体" w:hAnsi="宋体" w:hint="eastAsia"/>
          <w:sz w:val="24"/>
          <w:szCs w:val="24"/>
        </w:rPr>
        <w:t>② 不满   ③父亲劝说“我”不要催促朋友还钱    ④明白</w:t>
      </w:r>
    </w:p>
    <w:p w:rsidR="001371CC" w:rsidRDefault="001371CC" w:rsidP="001371CC">
      <w:pPr>
        <w:widowControl/>
        <w:spacing w:line="360" w:lineRule="auto"/>
        <w:jc w:val="left"/>
        <w:rPr>
          <w:rFonts w:ascii="宋体" w:hAnsi="宋体" w:hint="eastAsia"/>
          <w:sz w:val="24"/>
          <w:szCs w:val="24"/>
        </w:rPr>
      </w:pPr>
      <w:r>
        <w:rPr>
          <w:rFonts w:ascii="宋体" w:hAnsi="宋体" w:hint="eastAsia"/>
          <w:sz w:val="24"/>
          <w:szCs w:val="24"/>
        </w:rPr>
        <w:t xml:space="preserve"> (共4分。每空1分） </w:t>
      </w:r>
    </w:p>
    <w:p w:rsidR="001371CC" w:rsidRDefault="001371CC" w:rsidP="001371CC">
      <w:pPr>
        <w:spacing w:line="360" w:lineRule="auto"/>
        <w:rPr>
          <w:rFonts w:ascii="宋体" w:hAnsi="宋体" w:hint="eastAsia"/>
          <w:sz w:val="24"/>
          <w:szCs w:val="24"/>
          <w:shd w:val="clear" w:color="auto" w:fill="FFFFFF"/>
        </w:rPr>
      </w:pPr>
      <w:r>
        <w:rPr>
          <w:rFonts w:ascii="宋体" w:hAnsi="宋体" w:hint="eastAsia"/>
          <w:sz w:val="24"/>
          <w:szCs w:val="24"/>
          <w:shd w:val="clear" w:color="auto" w:fill="FFFFFF"/>
        </w:rPr>
        <w:t> 16．答案要点：</w:t>
      </w:r>
    </w:p>
    <w:p w:rsidR="001371CC" w:rsidRDefault="001371CC" w:rsidP="001371CC">
      <w:pPr>
        <w:spacing w:line="360" w:lineRule="auto"/>
        <w:rPr>
          <w:rFonts w:ascii="宋体" w:hAnsi="宋体" w:hint="eastAsia"/>
          <w:sz w:val="24"/>
          <w:szCs w:val="24"/>
          <w:shd w:val="clear" w:color="auto" w:fill="FFFFFF"/>
        </w:rPr>
      </w:pPr>
      <w:r>
        <w:rPr>
          <w:rFonts w:ascii="宋体" w:hAnsi="宋体" w:hint="eastAsia"/>
          <w:sz w:val="24"/>
          <w:szCs w:val="24"/>
          <w:shd w:val="clear" w:color="auto" w:fill="FFFFFF"/>
        </w:rPr>
        <w:t>父亲默默清扫楼道、面对他人异样的眼光父亲能够点头、微笑着礼让，这些行为常见、自然而又朴素，但能给大家带来整洁</w:t>
      </w:r>
      <w:proofErr w:type="gramStart"/>
      <w:r>
        <w:rPr>
          <w:rFonts w:ascii="宋体" w:hAnsi="宋体" w:hint="eastAsia"/>
          <w:sz w:val="24"/>
          <w:szCs w:val="24"/>
          <w:shd w:val="clear" w:color="auto" w:fill="FFFFFF"/>
        </w:rPr>
        <w:t>的环净与</w:t>
      </w:r>
      <w:proofErr w:type="gramEnd"/>
      <w:r>
        <w:rPr>
          <w:rFonts w:ascii="宋体" w:hAnsi="宋体" w:hint="eastAsia"/>
          <w:sz w:val="24"/>
          <w:szCs w:val="24"/>
          <w:shd w:val="clear" w:color="auto" w:fill="FFFFFF"/>
        </w:rPr>
        <w:t>快乐，让人感到温暖；面对儿子的抱怨，父亲教育儿子做自己认为快乐的事，不要顾及他人的看法。这种处世态度正是父亲的轻轻一放。</w:t>
      </w:r>
    </w:p>
    <w:p w:rsidR="001371CC" w:rsidRDefault="001371CC" w:rsidP="001371CC">
      <w:pPr>
        <w:spacing w:line="360" w:lineRule="auto"/>
        <w:rPr>
          <w:rFonts w:ascii="宋体" w:hAnsi="宋体" w:hint="eastAsia"/>
          <w:sz w:val="24"/>
          <w:szCs w:val="24"/>
          <w:shd w:val="clear" w:color="auto" w:fill="FFFFFF"/>
        </w:rPr>
      </w:pPr>
      <w:r>
        <w:rPr>
          <w:rFonts w:ascii="宋体" w:hAnsi="宋体" w:hint="eastAsia"/>
          <w:sz w:val="24"/>
          <w:szCs w:val="24"/>
          <w:shd w:val="clear" w:color="auto" w:fill="FFFFFF"/>
        </w:rPr>
        <w:t>（共4分。朴素1分，温暖1分，轻放1分，结合文章内容1分）</w:t>
      </w:r>
    </w:p>
    <w:p w:rsidR="001371CC" w:rsidRDefault="001371CC" w:rsidP="001371CC">
      <w:pPr>
        <w:spacing w:line="360" w:lineRule="auto"/>
        <w:rPr>
          <w:rFonts w:ascii="宋体" w:hAnsi="宋体" w:hint="eastAsia"/>
          <w:sz w:val="24"/>
          <w:szCs w:val="24"/>
          <w:shd w:val="clear" w:color="auto" w:fill="FFFFFF"/>
        </w:rPr>
      </w:pPr>
      <w:r>
        <w:rPr>
          <w:rFonts w:ascii="宋体" w:hAnsi="宋体" w:hint="eastAsia"/>
          <w:sz w:val="24"/>
          <w:szCs w:val="24"/>
          <w:shd w:val="clear" w:color="auto" w:fill="FFFFFF"/>
        </w:rPr>
        <w:t> 17．答案示例：</w:t>
      </w:r>
    </w:p>
    <w:p w:rsidR="001371CC" w:rsidRDefault="001371CC" w:rsidP="001371CC">
      <w:pPr>
        <w:spacing w:line="360" w:lineRule="auto"/>
        <w:rPr>
          <w:rFonts w:ascii="宋体" w:hAnsi="宋体" w:hint="eastAsia"/>
          <w:sz w:val="24"/>
          <w:szCs w:val="24"/>
          <w:shd w:val="clear" w:color="auto" w:fill="FFFFFF"/>
        </w:rPr>
      </w:pPr>
      <w:r>
        <w:rPr>
          <w:rFonts w:ascii="宋体" w:hAnsi="宋体" w:hint="eastAsia"/>
          <w:sz w:val="24"/>
          <w:szCs w:val="24"/>
          <w:shd w:val="clear" w:color="auto" w:fill="FFFFFF"/>
        </w:rPr>
        <w:t>第一件事，父亲为公共走廊换灯泡的热心举动与众人无视的冷漠态度构成对比；第二件事，当路人对父亲行为投来诧异眼光时，父亲不顾及他人看法，做自己认为快乐的事和儿子抱怨的态度构成对比；第三件事，我准备催促朋友还钱的想法和父亲宽容、善待别人的做法构成对比。作者就是通过这三处的对比揭示了文章主题的。</w:t>
      </w:r>
    </w:p>
    <w:p w:rsidR="001371CC" w:rsidRDefault="001371CC" w:rsidP="001371CC">
      <w:pPr>
        <w:spacing w:line="360" w:lineRule="auto"/>
        <w:rPr>
          <w:rFonts w:ascii="宋体" w:hAnsi="宋体" w:hint="eastAsia"/>
          <w:sz w:val="24"/>
          <w:szCs w:val="24"/>
        </w:rPr>
      </w:pPr>
      <w:r>
        <w:rPr>
          <w:rFonts w:ascii="宋体" w:hAnsi="宋体" w:hint="eastAsia"/>
          <w:sz w:val="24"/>
          <w:szCs w:val="24"/>
          <w:shd w:val="clear" w:color="auto" w:fill="FFFFFF"/>
        </w:rPr>
        <w:t>（共7分。结合三件事来分析各2分，表达1分）</w:t>
      </w:r>
    </w:p>
    <w:p w:rsidR="001371CC" w:rsidRDefault="001371CC" w:rsidP="001371CC">
      <w:pPr>
        <w:spacing w:line="240" w:lineRule="atLeast"/>
        <w:rPr>
          <w:rFonts w:ascii="宋体" w:hAnsi="宋体" w:hint="eastAsia"/>
          <w:sz w:val="24"/>
          <w:szCs w:val="24"/>
        </w:rPr>
      </w:pPr>
      <w:r>
        <w:rPr>
          <w:rFonts w:ascii="宋体" w:hAnsi="宋体" w:hint="eastAsia"/>
          <w:sz w:val="24"/>
          <w:szCs w:val="24"/>
        </w:rPr>
        <w:t>（二）说明文（共7分）</w:t>
      </w:r>
    </w:p>
    <w:p w:rsidR="001371CC" w:rsidRDefault="001371CC" w:rsidP="001371CC">
      <w:pPr>
        <w:tabs>
          <w:tab w:val="left" w:pos="5850"/>
        </w:tabs>
        <w:spacing w:line="360" w:lineRule="auto"/>
        <w:rPr>
          <w:rFonts w:ascii="宋体" w:hAnsi="宋体" w:hint="eastAsia"/>
          <w:sz w:val="24"/>
          <w:szCs w:val="24"/>
        </w:rPr>
      </w:pPr>
      <w:r>
        <w:rPr>
          <w:rFonts w:ascii="宋体" w:hAnsi="宋体" w:hint="eastAsia"/>
          <w:sz w:val="24"/>
          <w:szCs w:val="24"/>
        </w:rPr>
        <w:t>18.答案：</w:t>
      </w:r>
      <w:r>
        <w:rPr>
          <w:rFonts w:ascii="宋体" w:hAnsi="宋体" w:hint="eastAsia"/>
          <w:sz w:val="24"/>
          <w:szCs w:val="24"/>
        </w:rPr>
        <w:tab/>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所谓谐音现象，就是指语言运用过程中借助音同或音近的语言特点来表情达意的一种语言现象。</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lastRenderedPageBreak/>
        <w:t>(共2分)</w:t>
      </w:r>
    </w:p>
    <w:p w:rsidR="001371CC" w:rsidRDefault="001371CC" w:rsidP="001371CC">
      <w:pPr>
        <w:spacing w:line="360" w:lineRule="auto"/>
        <w:ind w:left="480" w:hangingChars="200" w:hanging="480"/>
        <w:jc w:val="left"/>
        <w:rPr>
          <w:rFonts w:ascii="宋体" w:hAnsi="宋体" w:hint="eastAsia"/>
          <w:sz w:val="24"/>
          <w:szCs w:val="24"/>
        </w:rPr>
      </w:pPr>
      <w:r>
        <w:rPr>
          <w:rFonts w:ascii="宋体" w:hAnsi="宋体" w:hint="eastAsia"/>
          <w:sz w:val="24"/>
          <w:szCs w:val="24"/>
        </w:rPr>
        <w:t>19.答案示例：</w:t>
      </w:r>
    </w:p>
    <w:p w:rsidR="001371CC" w:rsidRDefault="001371CC" w:rsidP="001371CC">
      <w:pPr>
        <w:spacing w:line="360" w:lineRule="auto"/>
        <w:ind w:firstLine="570"/>
        <w:rPr>
          <w:rFonts w:ascii="宋体" w:hAnsi="宋体" w:hint="eastAsia"/>
          <w:sz w:val="24"/>
          <w:szCs w:val="24"/>
        </w:rPr>
      </w:pPr>
      <w:r>
        <w:rPr>
          <w:rFonts w:ascii="宋体" w:hAnsi="宋体" w:hint="eastAsia"/>
          <w:sz w:val="24"/>
          <w:szCs w:val="24"/>
        </w:rPr>
        <w:t>利用比附联想的方式，含蓄地表达了对新婚夫妻的美好祝福，希望通过桂圆的“圆”、核桃的“核”分别与圆满的“圆”、百年好合的“合”谐音，祝福新婚夫妻圆满百年好合；通过枣子 与“早子”，栗子与“立子”的谐音，祝愿新婚夫妻日后能够“早生贵子”；而在打碎东西时将“碎”与“岁”相谐音，正是汉民族趋吉避凶文化心理的一种体现，希望不要发生不愉快的事情，能够年年平安。</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（共5分。比附联想1分，含蓄表意1分，趋吉避凶1分，分析谐音1分，语言表达1分）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（三） (共8分)</w:t>
      </w:r>
    </w:p>
    <w:p w:rsidR="001371CC" w:rsidRDefault="001371CC" w:rsidP="001371CC">
      <w:pPr>
        <w:spacing w:line="360" w:lineRule="auto"/>
        <w:rPr>
          <w:rFonts w:ascii="宋体" w:hAnsi="宋体" w:hint="eastAsia"/>
          <w:sz w:val="24"/>
          <w:szCs w:val="24"/>
        </w:rPr>
      </w:pPr>
      <w:r>
        <w:rPr>
          <w:rFonts w:ascii="宋体" w:hAnsi="宋体" w:hint="eastAsia"/>
          <w:sz w:val="24"/>
          <w:szCs w:val="24"/>
        </w:rPr>
        <w:t>20.答案示例：做人要学会舍</w:t>
      </w:r>
    </w:p>
    <w:p w:rsidR="001371CC" w:rsidRDefault="001371CC" w:rsidP="001371CC">
      <w:pPr>
        <w:spacing w:line="360" w:lineRule="auto"/>
        <w:rPr>
          <w:rFonts w:ascii="宋体" w:hAnsi="宋体" w:hint="eastAsia"/>
          <w:sz w:val="24"/>
          <w:szCs w:val="24"/>
        </w:rPr>
      </w:pPr>
      <w:r>
        <w:rPr>
          <w:rFonts w:ascii="宋体" w:hAnsi="宋体" w:hint="eastAsia"/>
          <w:sz w:val="24"/>
          <w:szCs w:val="24"/>
        </w:rPr>
        <w:t>（共2分）</w:t>
      </w:r>
    </w:p>
    <w:p w:rsidR="001371CC" w:rsidRDefault="001371CC" w:rsidP="001371CC">
      <w:pPr>
        <w:spacing w:line="360" w:lineRule="auto"/>
        <w:rPr>
          <w:rFonts w:ascii="宋体" w:hAnsi="宋体" w:hint="eastAsia"/>
          <w:sz w:val="24"/>
          <w:szCs w:val="24"/>
        </w:rPr>
      </w:pPr>
      <w:r>
        <w:rPr>
          <w:rFonts w:ascii="宋体" w:hAnsi="宋体" w:hint="eastAsia"/>
          <w:sz w:val="24"/>
          <w:szCs w:val="24"/>
        </w:rPr>
        <w:t>21.答案示例：</w:t>
      </w:r>
    </w:p>
    <w:p w:rsidR="001371CC" w:rsidRDefault="001371CC" w:rsidP="001371CC">
      <w:pPr>
        <w:spacing w:line="360" w:lineRule="auto"/>
        <w:ind w:firstLineChars="200" w:firstLine="480"/>
        <w:rPr>
          <w:rFonts w:ascii="宋体" w:hAnsi="宋体" w:hint="eastAsia"/>
          <w:color w:val="000000"/>
          <w:sz w:val="24"/>
          <w:szCs w:val="24"/>
        </w:rPr>
      </w:pPr>
      <w:r>
        <w:rPr>
          <w:rFonts w:ascii="宋体" w:hAnsi="宋体" w:hint="eastAsia"/>
          <w:color w:val="000000"/>
          <w:sz w:val="24"/>
          <w:szCs w:val="24"/>
          <w:lang/>
        </w:rPr>
        <w:t>马云</w:t>
      </w:r>
      <w:r>
        <w:rPr>
          <w:rFonts w:ascii="宋体" w:hAnsi="宋体" w:hint="eastAsia"/>
          <w:color w:val="000000"/>
          <w:sz w:val="24"/>
          <w:szCs w:val="24"/>
        </w:rPr>
        <w:t>不收费的决定</w:t>
      </w:r>
      <w:r>
        <w:rPr>
          <w:rFonts w:ascii="宋体" w:hAnsi="宋体" w:hint="eastAsia"/>
          <w:color w:val="000000"/>
          <w:sz w:val="24"/>
          <w:szCs w:val="24"/>
          <w:lang/>
        </w:rPr>
        <w:t>是睿智的，</w:t>
      </w:r>
      <w:r>
        <w:rPr>
          <w:rFonts w:ascii="宋体" w:hAnsi="宋体" w:hint="eastAsia"/>
          <w:color w:val="000000"/>
          <w:sz w:val="24"/>
          <w:szCs w:val="24"/>
        </w:rPr>
        <w:t>他</w:t>
      </w:r>
      <w:r>
        <w:rPr>
          <w:rFonts w:ascii="宋体" w:hAnsi="宋体" w:hint="eastAsia"/>
          <w:color w:val="000000"/>
          <w:sz w:val="24"/>
          <w:szCs w:val="24"/>
          <w:lang/>
        </w:rPr>
        <w:t>为了更大的发展</w:t>
      </w:r>
      <w:r>
        <w:rPr>
          <w:rFonts w:ascii="宋体" w:hAnsi="宋体" w:hint="eastAsia"/>
          <w:color w:val="000000"/>
          <w:sz w:val="24"/>
          <w:szCs w:val="24"/>
        </w:rPr>
        <w:t>舍弃了眼前的利益。</w:t>
      </w:r>
    </w:p>
    <w:p w:rsidR="001371CC" w:rsidRDefault="001371CC" w:rsidP="001371CC">
      <w:pPr>
        <w:spacing w:line="360" w:lineRule="auto"/>
        <w:rPr>
          <w:rFonts w:ascii="宋体" w:hAnsi="宋体" w:hint="eastAsia"/>
          <w:sz w:val="24"/>
          <w:szCs w:val="24"/>
        </w:rPr>
      </w:pPr>
      <w:r>
        <w:rPr>
          <w:rFonts w:ascii="宋体" w:hAnsi="宋体" w:hint="eastAsia"/>
          <w:sz w:val="24"/>
          <w:szCs w:val="24"/>
        </w:rPr>
        <w:t>（共2分。睿智1分，舍</w:t>
      </w:r>
      <w:r>
        <w:rPr>
          <w:rFonts w:ascii="宋体" w:hAnsi="宋体" w:hint="eastAsia"/>
          <w:color w:val="000000"/>
          <w:sz w:val="24"/>
          <w:szCs w:val="24"/>
        </w:rPr>
        <w:t>弃</w:t>
      </w:r>
      <w:r>
        <w:rPr>
          <w:rFonts w:ascii="宋体" w:hAnsi="宋体" w:hint="eastAsia"/>
          <w:sz w:val="24"/>
          <w:szCs w:val="24"/>
        </w:rPr>
        <w:t>1分）</w:t>
      </w:r>
    </w:p>
    <w:p w:rsidR="001371CC" w:rsidRDefault="001371CC" w:rsidP="001371CC">
      <w:pPr>
        <w:spacing w:line="360" w:lineRule="auto"/>
        <w:rPr>
          <w:rFonts w:ascii="宋体" w:hAnsi="宋体" w:hint="eastAsia"/>
          <w:sz w:val="24"/>
          <w:szCs w:val="24"/>
        </w:rPr>
      </w:pPr>
      <w:r>
        <w:rPr>
          <w:rFonts w:ascii="宋体" w:hAnsi="宋体" w:hint="eastAsia"/>
          <w:color w:val="000000"/>
          <w:sz w:val="24"/>
          <w:szCs w:val="24"/>
        </w:rPr>
        <w:t>22.</w:t>
      </w:r>
      <w:r>
        <w:rPr>
          <w:rFonts w:ascii="宋体" w:hAnsi="宋体" w:hint="eastAsia"/>
          <w:sz w:val="24"/>
          <w:szCs w:val="24"/>
        </w:rPr>
        <w:t xml:space="preserve"> 答案示例：</w:t>
      </w:r>
    </w:p>
    <w:p w:rsidR="001371CC" w:rsidRDefault="001371CC" w:rsidP="001371CC">
      <w:pPr>
        <w:spacing w:line="360" w:lineRule="auto"/>
        <w:ind w:firstLineChars="200" w:firstLine="480"/>
        <w:rPr>
          <w:rFonts w:ascii="宋体" w:hAnsi="宋体" w:hint="eastAsia"/>
          <w:color w:val="000000"/>
          <w:sz w:val="24"/>
          <w:szCs w:val="24"/>
        </w:rPr>
      </w:pPr>
      <w:r>
        <w:rPr>
          <w:rFonts w:ascii="宋体" w:hAnsi="宋体" w:hint="eastAsia"/>
          <w:sz w:val="24"/>
          <w:szCs w:val="24"/>
        </w:rPr>
        <w:t>首先，</w:t>
      </w:r>
      <w:r>
        <w:rPr>
          <w:rFonts w:ascii="宋体" w:hAnsi="宋体" w:hint="eastAsia"/>
          <w:color w:val="000000"/>
          <w:sz w:val="24"/>
          <w:szCs w:val="24"/>
        </w:rPr>
        <w:t>提出观点“</w:t>
      </w:r>
      <w:r>
        <w:rPr>
          <w:rFonts w:ascii="宋体" w:hAnsi="宋体" w:hint="eastAsia"/>
          <w:color w:val="000000"/>
          <w:sz w:val="24"/>
          <w:szCs w:val="24"/>
          <w:lang/>
        </w:rPr>
        <w:t>舍能体现一个人的品德</w:t>
      </w:r>
      <w:r>
        <w:rPr>
          <w:rFonts w:ascii="宋体" w:hAnsi="宋体" w:hint="eastAsia"/>
          <w:color w:val="000000"/>
          <w:sz w:val="24"/>
          <w:szCs w:val="24"/>
        </w:rPr>
        <w:t>”；然后，作者列举列夫·托尔斯泰笔下的</w:t>
      </w:r>
      <w:r>
        <w:rPr>
          <w:rFonts w:ascii="宋体" w:hAnsi="宋体" w:hint="eastAsia"/>
          <w:color w:val="000000"/>
          <w:sz w:val="24"/>
          <w:szCs w:val="24"/>
          <w:lang/>
        </w:rPr>
        <w:t>帕霍</w:t>
      </w:r>
      <w:proofErr w:type="gramStart"/>
      <w:r>
        <w:rPr>
          <w:rFonts w:ascii="宋体" w:hAnsi="宋体" w:hint="eastAsia"/>
          <w:color w:val="000000"/>
          <w:sz w:val="24"/>
          <w:szCs w:val="24"/>
          <w:lang/>
        </w:rPr>
        <w:t>姆</w:t>
      </w:r>
      <w:proofErr w:type="gramEnd"/>
      <w:r>
        <w:rPr>
          <w:rFonts w:ascii="宋体" w:hAnsi="宋体" w:hint="eastAsia"/>
          <w:color w:val="000000"/>
          <w:sz w:val="24"/>
          <w:szCs w:val="24"/>
        </w:rPr>
        <w:t>贪得无厌造成悲剧的例子，从反面论证观点；再举</w:t>
      </w:r>
      <w:r>
        <w:rPr>
          <w:rFonts w:ascii="宋体" w:hAnsi="宋体" w:hint="eastAsia"/>
          <w:color w:val="000000"/>
          <w:sz w:val="24"/>
          <w:szCs w:val="24"/>
          <w:lang/>
        </w:rPr>
        <w:t>华盛顿</w:t>
      </w:r>
      <w:r>
        <w:rPr>
          <w:rFonts w:ascii="宋体" w:hAnsi="宋体" w:hint="eastAsia"/>
          <w:color w:val="000000"/>
          <w:sz w:val="24"/>
          <w:szCs w:val="24"/>
        </w:rPr>
        <w:t>舍弃权利的事例，从正面论证观点；最后，点明学会舍的意义。</w:t>
      </w:r>
    </w:p>
    <w:p w:rsidR="001371CC" w:rsidRDefault="001371CC" w:rsidP="001371CC">
      <w:pPr>
        <w:spacing w:line="360" w:lineRule="auto"/>
        <w:jc w:val="left"/>
        <w:rPr>
          <w:rFonts w:ascii="宋体" w:hAnsi="宋体" w:hint="eastAsia"/>
          <w:color w:val="000000"/>
          <w:sz w:val="24"/>
          <w:szCs w:val="24"/>
        </w:rPr>
      </w:pPr>
      <w:r>
        <w:rPr>
          <w:rFonts w:ascii="宋体" w:hAnsi="宋体" w:hint="eastAsia"/>
          <w:color w:val="000000"/>
          <w:sz w:val="24"/>
          <w:szCs w:val="24"/>
        </w:rPr>
        <w:t>（共4分）</w:t>
      </w:r>
    </w:p>
    <w:p w:rsidR="001371CC" w:rsidRDefault="001371CC" w:rsidP="001371CC">
      <w:pPr>
        <w:spacing w:line="360" w:lineRule="auto"/>
        <w:jc w:val="left"/>
        <w:rPr>
          <w:rFonts w:ascii="宋体" w:hAnsi="宋体" w:hint="eastAsia"/>
          <w:sz w:val="24"/>
          <w:szCs w:val="24"/>
        </w:rPr>
      </w:pPr>
      <w:r>
        <w:rPr>
          <w:rFonts w:ascii="宋体" w:hAnsi="宋体" w:hint="eastAsia"/>
          <w:sz w:val="24"/>
          <w:szCs w:val="24"/>
        </w:rPr>
        <w:t>六、作文(50分)</w:t>
      </w:r>
    </w:p>
    <w:p w:rsidR="001371CC" w:rsidRDefault="001371CC" w:rsidP="001371CC">
      <w:pPr>
        <w:spacing w:line="360" w:lineRule="auto"/>
        <w:jc w:val="center"/>
        <w:rPr>
          <w:rFonts w:ascii="宋体" w:hAnsi="宋体" w:hint="eastAsia"/>
          <w:sz w:val="24"/>
          <w:szCs w:val="24"/>
        </w:rPr>
      </w:pPr>
      <w:r>
        <w:rPr>
          <w:rFonts w:ascii="宋体" w:hAnsi="宋体" w:hint="eastAsia"/>
          <w:sz w:val="24"/>
          <w:szCs w:val="24"/>
        </w:rPr>
        <w:t>作文评分标准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1"/>
        <w:gridCol w:w="3276"/>
        <w:gridCol w:w="1729"/>
        <w:gridCol w:w="250"/>
        <w:gridCol w:w="2156"/>
      </w:tblGrid>
      <w:tr w:rsidR="001371CC" w:rsidTr="007E0377">
        <w:trPr>
          <w:cantSplit/>
          <w:trHeight w:val="396"/>
        </w:trPr>
        <w:tc>
          <w:tcPr>
            <w:tcW w:w="1341" w:type="dxa"/>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ind w:hanging="420"/>
              <w:jc w:val="right"/>
              <w:rPr>
                <w:rFonts w:ascii="宋体" w:hAnsi="宋体"/>
                <w:sz w:val="24"/>
                <w:szCs w:val="24"/>
              </w:rPr>
            </w:pPr>
            <w:r>
              <w:rPr>
                <w:rFonts w:ascii="宋体" w:hAnsi="宋体" w:hint="eastAsia"/>
                <w:sz w:val="24"/>
                <w:szCs w:val="24"/>
              </w:rPr>
              <w:t>项目</w:t>
            </w:r>
          </w:p>
          <w:p w:rsidR="001371CC" w:rsidRDefault="001371CC" w:rsidP="007E0377">
            <w:pPr>
              <w:spacing w:line="360" w:lineRule="auto"/>
              <w:ind w:hanging="420"/>
              <w:rPr>
                <w:rFonts w:ascii="宋体" w:hAnsi="宋体"/>
                <w:sz w:val="24"/>
                <w:szCs w:val="24"/>
              </w:rPr>
            </w:pPr>
            <w:r>
              <w:rPr>
                <w:rFonts w:ascii="宋体" w:hAnsi="宋体" w:hint="eastAsia"/>
                <w:sz w:val="24"/>
                <w:szCs w:val="24"/>
              </w:rPr>
              <w:t>等   等级</w:t>
            </w:r>
          </w:p>
        </w:tc>
        <w:tc>
          <w:tcPr>
            <w:tcW w:w="3276" w:type="dxa"/>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内容、表达要求</w:t>
            </w:r>
            <w:proofErr w:type="gramStart"/>
            <w:r>
              <w:rPr>
                <w:rFonts w:ascii="宋体" w:hAnsi="宋体" w:hint="eastAsia"/>
                <w:sz w:val="24"/>
                <w:szCs w:val="24"/>
              </w:rPr>
              <w:t>及赋分范围</w:t>
            </w:r>
            <w:proofErr w:type="gramEnd"/>
          </w:p>
        </w:tc>
        <w:tc>
          <w:tcPr>
            <w:tcW w:w="1729" w:type="dxa"/>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说明</w:t>
            </w:r>
          </w:p>
        </w:tc>
        <w:tc>
          <w:tcPr>
            <w:tcW w:w="250" w:type="dxa"/>
            <w:vMerge w:val="restart"/>
            <w:tcBorders>
              <w:top w:val="single" w:sz="4" w:space="0" w:color="auto"/>
              <w:left w:val="single" w:sz="4" w:space="0" w:color="auto"/>
              <w:bottom w:val="single" w:sz="4" w:space="0" w:color="auto"/>
              <w:right w:val="single" w:sz="4" w:space="0" w:color="auto"/>
            </w:tcBorders>
            <w:vAlign w:val="center"/>
          </w:tcPr>
          <w:p w:rsidR="001371CC" w:rsidRDefault="001371CC" w:rsidP="007E0377">
            <w:pPr>
              <w:spacing w:line="360" w:lineRule="auto"/>
              <w:ind w:hanging="420"/>
              <w:jc w:val="center"/>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书写(4分)</w:t>
            </w:r>
          </w:p>
        </w:tc>
      </w:tr>
      <w:tr w:rsidR="001371CC" w:rsidTr="007E0377">
        <w:trPr>
          <w:cantSplit/>
          <w:trHeight w:val="412"/>
        </w:trPr>
        <w:tc>
          <w:tcPr>
            <w:tcW w:w="1341" w:type="dxa"/>
            <w:vMerge w:val="restart"/>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一类卷</w:t>
            </w:r>
          </w:p>
          <w:p w:rsidR="001371CC" w:rsidRDefault="001371CC" w:rsidP="007E0377">
            <w:pPr>
              <w:spacing w:line="360" w:lineRule="auto"/>
              <w:jc w:val="center"/>
              <w:rPr>
                <w:rFonts w:ascii="宋体" w:hAnsi="宋体"/>
                <w:sz w:val="24"/>
                <w:szCs w:val="24"/>
              </w:rPr>
            </w:pPr>
            <w:r>
              <w:rPr>
                <w:rFonts w:ascii="宋体" w:hAnsi="宋体" w:hint="eastAsia"/>
                <w:sz w:val="24"/>
                <w:szCs w:val="24"/>
              </w:rPr>
              <w:lastRenderedPageBreak/>
              <w:t>(50—43)</w:t>
            </w:r>
          </w:p>
        </w:tc>
        <w:tc>
          <w:tcPr>
            <w:tcW w:w="3276"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lastRenderedPageBreak/>
              <w:t>要求：符合题意，内容具体，</w:t>
            </w:r>
            <w:r>
              <w:rPr>
                <w:rFonts w:ascii="宋体" w:hAnsi="宋体" w:hint="eastAsia"/>
                <w:sz w:val="24"/>
                <w:szCs w:val="24"/>
              </w:rPr>
              <w:lastRenderedPageBreak/>
              <w:t>中心明确；条理清楚，结构合理；语言通顺，有2处语病以下。</w:t>
            </w:r>
          </w:p>
          <w:p w:rsidR="001371CC" w:rsidRDefault="001371CC" w:rsidP="007E0377">
            <w:pPr>
              <w:spacing w:line="360" w:lineRule="auto"/>
              <w:rPr>
                <w:rFonts w:ascii="宋体" w:hAnsi="宋体"/>
                <w:sz w:val="24"/>
                <w:szCs w:val="24"/>
              </w:rPr>
            </w:pPr>
            <w:proofErr w:type="gramStart"/>
            <w:r>
              <w:rPr>
                <w:rFonts w:ascii="宋体" w:hAnsi="宋体" w:hint="eastAsia"/>
                <w:sz w:val="24"/>
                <w:szCs w:val="24"/>
              </w:rPr>
              <w:t>赋分范围</w:t>
            </w:r>
            <w:proofErr w:type="gramEnd"/>
            <w:r>
              <w:rPr>
                <w:rFonts w:ascii="宋体" w:hAnsi="宋体" w:hint="eastAsia"/>
                <w:sz w:val="24"/>
                <w:szCs w:val="24"/>
              </w:rPr>
              <w:t>：46分—39分</w:t>
            </w:r>
          </w:p>
        </w:tc>
        <w:tc>
          <w:tcPr>
            <w:tcW w:w="1729"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lastRenderedPageBreak/>
              <w:t>以42分为基准</w:t>
            </w:r>
            <w:r>
              <w:rPr>
                <w:rFonts w:ascii="宋体" w:hAnsi="宋体" w:hint="eastAsia"/>
                <w:sz w:val="24"/>
                <w:szCs w:val="24"/>
              </w:rPr>
              <w:lastRenderedPageBreak/>
              <w:t>分上下浮动，然后加书写项的得分。</w:t>
            </w: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4分</w:t>
            </w:r>
          </w:p>
        </w:tc>
      </w:tr>
      <w:tr w:rsidR="001371CC" w:rsidTr="007E0377">
        <w:trPr>
          <w:cantSplit/>
          <w:trHeight w:val="128"/>
        </w:trPr>
        <w:tc>
          <w:tcPr>
            <w:tcW w:w="1341"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3276"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1729"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书写工整，标点正确，错别字2个以下，格式规范。</w:t>
            </w:r>
          </w:p>
        </w:tc>
      </w:tr>
      <w:tr w:rsidR="001371CC" w:rsidTr="007E0377">
        <w:trPr>
          <w:cantSplit/>
          <w:trHeight w:val="422"/>
        </w:trPr>
        <w:tc>
          <w:tcPr>
            <w:tcW w:w="1341" w:type="dxa"/>
            <w:vMerge w:val="restart"/>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lastRenderedPageBreak/>
              <w:t>二类卷</w:t>
            </w:r>
          </w:p>
          <w:p w:rsidR="001371CC" w:rsidRDefault="001371CC" w:rsidP="007E0377">
            <w:pPr>
              <w:spacing w:line="360" w:lineRule="auto"/>
              <w:jc w:val="center"/>
              <w:rPr>
                <w:rFonts w:ascii="宋体" w:hAnsi="宋体"/>
                <w:sz w:val="24"/>
                <w:szCs w:val="24"/>
              </w:rPr>
            </w:pPr>
            <w:r>
              <w:rPr>
                <w:rFonts w:ascii="宋体" w:hAnsi="宋体" w:hint="eastAsia"/>
                <w:sz w:val="24"/>
                <w:szCs w:val="24"/>
              </w:rPr>
              <w:t>(42—37)</w:t>
            </w:r>
          </w:p>
        </w:tc>
        <w:tc>
          <w:tcPr>
            <w:tcW w:w="3276"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要求：比较符合题意，内容比较具体，中心比较明确；条理比较清楚，结构比较合理；语言比较通顺，有3—4处语病。</w:t>
            </w:r>
          </w:p>
          <w:p w:rsidR="001371CC" w:rsidRDefault="001371CC" w:rsidP="007E0377">
            <w:pPr>
              <w:spacing w:line="360" w:lineRule="auto"/>
              <w:rPr>
                <w:rFonts w:ascii="宋体" w:hAnsi="宋体"/>
                <w:sz w:val="24"/>
                <w:szCs w:val="24"/>
              </w:rPr>
            </w:pPr>
            <w:proofErr w:type="gramStart"/>
            <w:r>
              <w:rPr>
                <w:rFonts w:ascii="宋体" w:hAnsi="宋体" w:hint="eastAsia"/>
                <w:sz w:val="24"/>
                <w:szCs w:val="24"/>
              </w:rPr>
              <w:t>赋分范围</w:t>
            </w:r>
            <w:proofErr w:type="gramEnd"/>
            <w:r>
              <w:rPr>
                <w:rFonts w:ascii="宋体" w:hAnsi="宋体" w:hint="eastAsia"/>
                <w:sz w:val="24"/>
                <w:szCs w:val="24"/>
              </w:rPr>
              <w:t>：38分—33分</w:t>
            </w:r>
          </w:p>
        </w:tc>
        <w:tc>
          <w:tcPr>
            <w:tcW w:w="1729"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以36分为基准分上下浮动，然后加书写项的得分。</w:t>
            </w: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3分</w:t>
            </w:r>
          </w:p>
        </w:tc>
      </w:tr>
      <w:tr w:rsidR="001371CC" w:rsidTr="007E0377">
        <w:trPr>
          <w:cantSplit/>
          <w:trHeight w:val="128"/>
        </w:trPr>
        <w:tc>
          <w:tcPr>
            <w:tcW w:w="1341"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3276"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1729"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书写工整，标点大体正确，错别字3—4个，格式规范。</w:t>
            </w:r>
          </w:p>
        </w:tc>
      </w:tr>
      <w:tr w:rsidR="001371CC" w:rsidTr="007E0377">
        <w:trPr>
          <w:cantSplit/>
          <w:trHeight w:val="412"/>
        </w:trPr>
        <w:tc>
          <w:tcPr>
            <w:tcW w:w="1341" w:type="dxa"/>
            <w:vMerge w:val="restart"/>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三类卷</w:t>
            </w:r>
          </w:p>
          <w:p w:rsidR="001371CC" w:rsidRDefault="001371CC" w:rsidP="007E0377">
            <w:pPr>
              <w:spacing w:line="360" w:lineRule="auto"/>
              <w:jc w:val="center"/>
              <w:rPr>
                <w:rFonts w:ascii="宋体" w:hAnsi="宋体"/>
                <w:sz w:val="24"/>
                <w:szCs w:val="24"/>
              </w:rPr>
            </w:pPr>
            <w:r>
              <w:rPr>
                <w:rFonts w:ascii="宋体" w:hAnsi="宋体" w:hint="eastAsia"/>
                <w:sz w:val="24"/>
                <w:szCs w:val="24"/>
              </w:rPr>
              <w:t>(36—30)</w:t>
            </w:r>
          </w:p>
        </w:tc>
        <w:tc>
          <w:tcPr>
            <w:tcW w:w="3276"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要求：基本符合题意，内容尚具体，中心基本明确；条理基本清楚，结构基本完整；语言基本通顺，有5—6处语病。</w:t>
            </w:r>
          </w:p>
          <w:p w:rsidR="001371CC" w:rsidRDefault="001371CC" w:rsidP="007E0377">
            <w:pPr>
              <w:spacing w:line="360" w:lineRule="auto"/>
              <w:rPr>
                <w:rFonts w:ascii="宋体" w:hAnsi="宋体"/>
                <w:sz w:val="24"/>
                <w:szCs w:val="24"/>
              </w:rPr>
            </w:pPr>
            <w:proofErr w:type="gramStart"/>
            <w:r>
              <w:rPr>
                <w:rFonts w:ascii="宋体" w:hAnsi="宋体" w:hint="eastAsia"/>
                <w:sz w:val="24"/>
                <w:szCs w:val="24"/>
              </w:rPr>
              <w:t>赋分范围</w:t>
            </w:r>
            <w:proofErr w:type="gramEnd"/>
            <w:r>
              <w:rPr>
                <w:rFonts w:ascii="宋体" w:hAnsi="宋体" w:hint="eastAsia"/>
                <w:sz w:val="24"/>
                <w:szCs w:val="24"/>
              </w:rPr>
              <w:t>：32分—26分</w:t>
            </w:r>
          </w:p>
        </w:tc>
        <w:tc>
          <w:tcPr>
            <w:tcW w:w="1729"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以29分为基准分上下浮动，然后加书写项的得分。</w:t>
            </w: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2分</w:t>
            </w:r>
          </w:p>
        </w:tc>
      </w:tr>
      <w:tr w:rsidR="001371CC" w:rsidTr="007E0377">
        <w:trPr>
          <w:cantSplit/>
          <w:trHeight w:val="912"/>
        </w:trPr>
        <w:tc>
          <w:tcPr>
            <w:tcW w:w="1341"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3276"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1729"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字迹不够清楚，标点错误较多，错别字5—7个，格式大体规范</w:t>
            </w:r>
          </w:p>
        </w:tc>
      </w:tr>
      <w:tr w:rsidR="001371CC" w:rsidTr="007E0377">
        <w:trPr>
          <w:cantSplit/>
          <w:trHeight w:val="422"/>
        </w:trPr>
        <w:tc>
          <w:tcPr>
            <w:tcW w:w="1341" w:type="dxa"/>
            <w:vMerge w:val="restart"/>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spacing w:line="360" w:lineRule="auto"/>
              <w:jc w:val="center"/>
              <w:rPr>
                <w:rFonts w:ascii="宋体" w:hAnsi="宋体"/>
                <w:sz w:val="24"/>
                <w:szCs w:val="24"/>
              </w:rPr>
            </w:pPr>
            <w:r>
              <w:rPr>
                <w:rFonts w:ascii="宋体" w:hAnsi="宋体" w:hint="eastAsia"/>
                <w:sz w:val="24"/>
                <w:szCs w:val="24"/>
              </w:rPr>
              <w:t>四类卷</w:t>
            </w:r>
          </w:p>
          <w:p w:rsidR="001371CC" w:rsidRDefault="001371CC" w:rsidP="007E0377">
            <w:pPr>
              <w:spacing w:line="360" w:lineRule="auto"/>
              <w:jc w:val="center"/>
              <w:rPr>
                <w:rFonts w:ascii="宋体" w:hAnsi="宋体"/>
                <w:sz w:val="24"/>
                <w:szCs w:val="24"/>
              </w:rPr>
            </w:pPr>
            <w:r>
              <w:rPr>
                <w:rFonts w:ascii="宋体" w:hAnsi="宋体" w:hint="eastAsia"/>
                <w:sz w:val="24"/>
                <w:szCs w:val="24"/>
              </w:rPr>
              <w:t>(29—0)</w:t>
            </w:r>
          </w:p>
        </w:tc>
        <w:tc>
          <w:tcPr>
            <w:tcW w:w="3276"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要求：不符合题意，内容空洞，中心不明确；条理不清楚，结构不完整；语言不通顺，有7处以上语病。</w:t>
            </w:r>
          </w:p>
          <w:p w:rsidR="001371CC" w:rsidRDefault="001371CC" w:rsidP="007E0377">
            <w:pPr>
              <w:spacing w:line="360" w:lineRule="auto"/>
              <w:rPr>
                <w:rFonts w:ascii="宋体" w:hAnsi="宋体"/>
                <w:sz w:val="24"/>
                <w:szCs w:val="24"/>
              </w:rPr>
            </w:pPr>
            <w:proofErr w:type="gramStart"/>
            <w:r>
              <w:rPr>
                <w:rFonts w:ascii="宋体" w:hAnsi="宋体" w:hint="eastAsia"/>
                <w:sz w:val="24"/>
                <w:szCs w:val="24"/>
              </w:rPr>
              <w:t>赋分范围</w:t>
            </w:r>
            <w:proofErr w:type="gramEnd"/>
            <w:r>
              <w:rPr>
                <w:rFonts w:ascii="宋体" w:hAnsi="宋体" w:hint="eastAsia"/>
                <w:sz w:val="24"/>
                <w:szCs w:val="24"/>
              </w:rPr>
              <w:t>：25分—0分</w:t>
            </w:r>
          </w:p>
        </w:tc>
        <w:tc>
          <w:tcPr>
            <w:tcW w:w="1729" w:type="dxa"/>
            <w:vMerge w:val="restart"/>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以17分为基准分上下浮动，然后加书写项的得分。</w:t>
            </w: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ind w:hanging="420"/>
              <w:jc w:val="center"/>
              <w:rPr>
                <w:rFonts w:ascii="宋体" w:hAnsi="宋体"/>
                <w:sz w:val="24"/>
                <w:szCs w:val="24"/>
              </w:rPr>
            </w:pPr>
            <w:r>
              <w:rPr>
                <w:rFonts w:ascii="宋体" w:hAnsi="宋体" w:hint="eastAsia"/>
                <w:sz w:val="24"/>
                <w:szCs w:val="24"/>
              </w:rPr>
              <w:t>1—0分</w:t>
            </w:r>
          </w:p>
        </w:tc>
      </w:tr>
      <w:tr w:rsidR="001371CC" w:rsidTr="007E0377">
        <w:trPr>
          <w:cantSplit/>
          <w:trHeight w:val="128"/>
        </w:trPr>
        <w:tc>
          <w:tcPr>
            <w:tcW w:w="1341"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3276"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1729"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50" w:type="dxa"/>
            <w:vMerge/>
            <w:tcBorders>
              <w:top w:val="single" w:sz="4" w:space="0" w:color="auto"/>
              <w:left w:val="single" w:sz="4" w:space="0" w:color="auto"/>
              <w:bottom w:val="single" w:sz="4" w:space="0" w:color="auto"/>
              <w:right w:val="single" w:sz="4" w:space="0" w:color="auto"/>
            </w:tcBorders>
            <w:vAlign w:val="center"/>
            <w:hideMark/>
          </w:tcPr>
          <w:p w:rsidR="001371CC" w:rsidRDefault="001371CC" w:rsidP="007E0377">
            <w:pPr>
              <w:widowControl/>
              <w:jc w:val="left"/>
              <w:rPr>
                <w:rFonts w:ascii="宋体" w:hAnsi="宋体"/>
                <w:sz w:val="24"/>
                <w:szCs w:val="24"/>
              </w:rPr>
            </w:pPr>
          </w:p>
        </w:tc>
        <w:tc>
          <w:tcPr>
            <w:tcW w:w="2156" w:type="dxa"/>
            <w:tcBorders>
              <w:top w:val="single" w:sz="4" w:space="0" w:color="auto"/>
              <w:left w:val="single" w:sz="4" w:space="0" w:color="auto"/>
              <w:bottom w:val="single" w:sz="4" w:space="0" w:color="auto"/>
              <w:right w:val="single" w:sz="4" w:space="0" w:color="auto"/>
            </w:tcBorders>
            <w:hideMark/>
          </w:tcPr>
          <w:p w:rsidR="001371CC" w:rsidRDefault="001371CC" w:rsidP="007E0377">
            <w:pPr>
              <w:spacing w:line="360" w:lineRule="auto"/>
              <w:rPr>
                <w:rFonts w:ascii="宋体" w:hAnsi="宋体"/>
                <w:sz w:val="24"/>
                <w:szCs w:val="24"/>
              </w:rPr>
            </w:pPr>
            <w:r>
              <w:rPr>
                <w:rFonts w:ascii="宋体" w:hAnsi="宋体" w:hint="eastAsia"/>
                <w:sz w:val="24"/>
                <w:szCs w:val="24"/>
              </w:rPr>
              <w:t>字迹潦草，难以辨认，标点错误很多，错别字8个以上，格式不规范。</w:t>
            </w:r>
          </w:p>
        </w:tc>
      </w:tr>
    </w:tbl>
    <w:p w:rsidR="001371CC" w:rsidRDefault="001371CC" w:rsidP="001371CC">
      <w:pPr>
        <w:spacing w:line="360" w:lineRule="auto"/>
        <w:rPr>
          <w:rFonts w:ascii="宋体" w:hAnsi="宋体" w:hint="eastAsia"/>
          <w:sz w:val="24"/>
          <w:szCs w:val="24"/>
        </w:rPr>
      </w:pPr>
    </w:p>
    <w:p w:rsidR="001371CC" w:rsidRDefault="001371CC" w:rsidP="001371CC">
      <w:pPr>
        <w:spacing w:line="360" w:lineRule="auto"/>
        <w:rPr>
          <w:rFonts w:ascii="宋体" w:hAnsi="宋体" w:hint="eastAsia"/>
          <w:sz w:val="24"/>
          <w:szCs w:val="24"/>
        </w:rPr>
      </w:pPr>
      <w:r>
        <w:rPr>
          <w:rFonts w:ascii="宋体" w:hAnsi="宋体" w:hint="eastAsia"/>
          <w:sz w:val="24"/>
          <w:szCs w:val="24"/>
        </w:rPr>
        <w:t>说明: 1.字数不足600字，每少50</w:t>
      </w:r>
      <w:proofErr w:type="gramStart"/>
      <w:r>
        <w:rPr>
          <w:rFonts w:ascii="宋体" w:hAnsi="宋体" w:hint="eastAsia"/>
          <w:sz w:val="24"/>
          <w:szCs w:val="24"/>
        </w:rPr>
        <w:t>字扣1分</w:t>
      </w:r>
      <w:proofErr w:type="gramEnd"/>
      <w:r>
        <w:rPr>
          <w:rFonts w:ascii="宋体" w:hAnsi="宋体" w:hint="eastAsia"/>
          <w:sz w:val="24"/>
          <w:szCs w:val="24"/>
        </w:rPr>
        <w:t>，最多扣3分。</w:t>
      </w:r>
    </w:p>
    <w:p w:rsidR="001371CC" w:rsidRDefault="001371CC" w:rsidP="001371CC">
      <w:pPr>
        <w:spacing w:line="360" w:lineRule="auto"/>
        <w:ind w:firstLineChars="300" w:firstLine="720"/>
        <w:rPr>
          <w:rFonts w:ascii="宋体" w:hAnsi="宋体" w:hint="eastAsia"/>
          <w:sz w:val="24"/>
          <w:szCs w:val="24"/>
        </w:rPr>
      </w:pPr>
      <w:r>
        <w:rPr>
          <w:rFonts w:ascii="宋体" w:hAnsi="宋体" w:hint="eastAsia"/>
          <w:sz w:val="24"/>
          <w:szCs w:val="24"/>
        </w:rPr>
        <w:t>2.作文中如出现所在学校的校名或师生姓名，从总得分中扣4分。</w:t>
      </w:r>
    </w:p>
    <w:p w:rsidR="001371CC" w:rsidRDefault="001371CC" w:rsidP="001371CC">
      <w:pPr>
        <w:spacing w:line="360" w:lineRule="auto"/>
        <w:rPr>
          <w:rFonts w:ascii="宋体" w:hAnsi="宋体" w:hint="eastAsia"/>
          <w:sz w:val="24"/>
          <w:szCs w:val="24"/>
        </w:rPr>
      </w:pPr>
    </w:p>
    <w:p w:rsidR="001371CC" w:rsidRDefault="001371CC" w:rsidP="001371CC">
      <w:pPr>
        <w:spacing w:line="360" w:lineRule="auto"/>
        <w:rPr>
          <w:rFonts w:ascii="宋体" w:hAnsi="宋体" w:hint="eastAsia"/>
          <w:sz w:val="24"/>
        </w:rPr>
      </w:pPr>
    </w:p>
    <w:p w:rsidR="001371CC" w:rsidRDefault="001371CC" w:rsidP="001371CC">
      <w:pPr>
        <w:spacing w:line="360" w:lineRule="auto"/>
        <w:rPr>
          <w:rFonts w:ascii="宋体" w:hAnsi="宋体" w:hint="eastAsia"/>
          <w:sz w:val="24"/>
        </w:rPr>
      </w:pPr>
    </w:p>
    <w:p w:rsidR="00CC360E" w:rsidRPr="001371CC" w:rsidRDefault="00CC360E" w:rsidP="001371CC"/>
    <w:sectPr w:rsidR="00CC360E" w:rsidRPr="001371CC" w:rsidSect="00331FF1">
      <w:footerReference w:type="even" r:id="rId5"/>
      <w:footerReference w:type="default" r:id="rId6"/>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1371CC"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1371C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1371CC"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0C1F79"/>
    <w:rsid w:val="001371CC"/>
    <w:rsid w:val="0019600C"/>
    <w:rsid w:val="0037633E"/>
    <w:rsid w:val="003900DC"/>
    <w:rsid w:val="004348F3"/>
    <w:rsid w:val="005A5687"/>
    <w:rsid w:val="005C4F2C"/>
    <w:rsid w:val="00706F3F"/>
    <w:rsid w:val="00741BA3"/>
    <w:rsid w:val="007A3A15"/>
    <w:rsid w:val="00800070"/>
    <w:rsid w:val="009138F1"/>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aliases w:val="Plain Text Char,标题1 Char Char Char Char Char Char,标题1 Char Char Char Char Char1"/>
    <w:basedOn w:val="a0"/>
    <w:link w:val="a9"/>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uiPriority w:val="34"/>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 w:type="paragraph" w:styleId="ad">
    <w:name w:val="Normal Indent"/>
    <w:basedOn w:val="a"/>
    <w:rsid w:val="0037633E"/>
    <w:pPr>
      <w:adjustRightInd/>
      <w:spacing w:line="240" w:lineRule="auto"/>
      <w:ind w:firstLineChars="200" w:firstLine="420"/>
      <w:textAlignment w:val="auto"/>
    </w:pPr>
    <w:rPr>
      <w:kern w:val="2"/>
      <w:szCs w:val="24"/>
    </w:rPr>
  </w:style>
  <w:style w:type="paragraph" w:customStyle="1" w:styleId="ListParagraph">
    <w:name w:val="List Paragraph"/>
    <w:basedOn w:val="a"/>
    <w:rsid w:val="000C1F79"/>
    <w:pPr>
      <w:adjustRightInd/>
      <w:spacing w:line="240" w:lineRule="auto"/>
      <w:ind w:firstLineChars="200" w:firstLine="420"/>
      <w:textAlignment w:val="auto"/>
    </w:pPr>
    <w:rPr>
      <w:rFonts w:ascii="Calibri" w:hAnsi="Calibri"/>
      <w:kern w:val="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328</Words>
  <Characters>1872</Characters>
  <Application>Microsoft Office Word</Application>
  <DocSecurity>0</DocSecurity>
  <Lines>15</Lines>
  <Paragraphs>4</Paragraphs>
  <ScaleCrop>false</ScaleCrop>
  <Company>Lenovo</Company>
  <LinksUpToDate>false</LinksUpToDate>
  <CharactersWithSpaces>2196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2014-01-26T07:40:00Z</dcterms:created>
  <dcterms:modified xsi:type="dcterms:W3CDTF">2014-01-26T07:40:00Z</dcterms:modified>
</cp:coreProperties>
</file>