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7" w:rsidRPr="00F03556" w:rsidRDefault="00C91167" w:rsidP="00C91167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21"/>
        </w:rPr>
      </w:pPr>
      <w:r w:rsidRPr="00F03556">
        <w:rPr>
          <w:rFonts w:hint="eastAsia"/>
          <w:b/>
          <w:color w:val="000000"/>
          <w:sz w:val="32"/>
          <w:szCs w:val="21"/>
        </w:rPr>
        <w:t>2013年长沙市初中毕业学业水平考试试卷</w:t>
      </w:r>
    </w:p>
    <w:p w:rsidR="00C91167" w:rsidRPr="00F03556" w:rsidRDefault="00C91167" w:rsidP="00C91167">
      <w:pPr>
        <w:widowControl/>
        <w:jc w:val="center"/>
        <w:rPr>
          <w:rFonts w:ascii="宋体" w:hAnsi="宋体" w:cs="宋体"/>
          <w:b/>
          <w:color w:val="000000"/>
          <w:kern w:val="0"/>
          <w:sz w:val="32"/>
          <w:szCs w:val="21"/>
        </w:rPr>
      </w:pPr>
      <w:r w:rsidRPr="00F03556">
        <w:rPr>
          <w:rFonts w:ascii="宋体" w:hAnsi="宋体" w:cs="宋体" w:hint="eastAsia"/>
          <w:b/>
          <w:color w:val="000000"/>
          <w:kern w:val="0"/>
          <w:sz w:val="32"/>
          <w:szCs w:val="21"/>
        </w:rPr>
        <w:t>文科综合参考答案及评分标准</w:t>
      </w:r>
    </w:p>
    <w:p w:rsidR="00C91167" w:rsidRPr="00F03556" w:rsidRDefault="00C91167" w:rsidP="00C91167">
      <w:pPr>
        <w:widowControl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C91167" w:rsidRPr="00F03556" w:rsidRDefault="00C91167" w:rsidP="00C9116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一、选择题（本大题共24小题，每小题3分，共72分）</w:t>
      </w:r>
    </w:p>
    <w:tbl>
      <w:tblPr>
        <w:tblW w:w="0" w:type="auto"/>
        <w:jc w:val="center"/>
        <w:tblLayout w:type="fixed"/>
        <w:tblLook w:val="0000"/>
      </w:tblPr>
      <w:tblGrid>
        <w:gridCol w:w="695"/>
        <w:gridCol w:w="531"/>
        <w:gridCol w:w="614"/>
        <w:gridCol w:w="615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</w:tblGrid>
      <w:tr w:rsidR="00C91167" w:rsidRPr="00F03556" w:rsidTr="001360D9">
        <w:trPr>
          <w:trHeight w:val="312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color w:val="000000"/>
                <w:kern w:val="0"/>
                <w:szCs w:val="21"/>
              </w:rPr>
              <w:t>题号</w:t>
            </w:r>
          </w:p>
        </w:tc>
        <w:tc>
          <w:tcPr>
            <w:tcW w:w="5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24</w:t>
            </w:r>
          </w:p>
        </w:tc>
      </w:tr>
      <w:tr w:rsidR="00C91167" w:rsidRPr="00F03556" w:rsidTr="001360D9">
        <w:trPr>
          <w:trHeight w:val="321"/>
          <w:jc w:val="center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color w:val="000000"/>
                <w:kern w:val="0"/>
                <w:szCs w:val="21"/>
              </w:rPr>
              <w:t>答案</w:t>
            </w:r>
          </w:p>
        </w:tc>
        <w:tc>
          <w:tcPr>
            <w:tcW w:w="5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B</w:t>
            </w:r>
          </w:p>
        </w:tc>
        <w:tc>
          <w:tcPr>
            <w:tcW w:w="6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D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C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D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D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C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B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C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A</w:t>
            </w:r>
          </w:p>
        </w:tc>
        <w:tc>
          <w:tcPr>
            <w:tcW w:w="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B</w:t>
            </w:r>
          </w:p>
        </w:tc>
      </w:tr>
    </w:tbl>
    <w:p w:rsidR="00C91167" w:rsidRPr="00F03556" w:rsidRDefault="00C91167" w:rsidP="00C91167">
      <w:pPr>
        <w:widowControl/>
        <w:spacing w:before="156"/>
        <w:ind w:left="570" w:hanging="420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二、判断题（本大题共10小题，每小题2分，共20分）</w:t>
      </w:r>
    </w:p>
    <w:tbl>
      <w:tblPr>
        <w:tblW w:w="0" w:type="auto"/>
        <w:jc w:val="center"/>
        <w:tblLayout w:type="fixed"/>
        <w:tblLook w:val="0000"/>
      </w:tblPr>
      <w:tblGrid>
        <w:gridCol w:w="733"/>
        <w:gridCol w:w="732"/>
        <w:gridCol w:w="732"/>
        <w:gridCol w:w="733"/>
        <w:gridCol w:w="698"/>
        <w:gridCol w:w="698"/>
      </w:tblGrid>
      <w:tr w:rsidR="00C91167" w:rsidRPr="00F03556" w:rsidTr="001360D9">
        <w:trPr>
          <w:trHeight w:val="291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color w:val="000000"/>
                <w:kern w:val="0"/>
                <w:szCs w:val="21"/>
              </w:rPr>
              <w:t>题号</w:t>
            </w: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</w:tr>
      <w:tr w:rsidR="00C91167" w:rsidRPr="00F03556" w:rsidTr="001360D9">
        <w:trPr>
          <w:trHeight w:val="299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color w:val="000000"/>
                <w:kern w:val="0"/>
                <w:szCs w:val="21"/>
              </w:rPr>
              <w:t>答案</w:t>
            </w: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F</w:t>
            </w:r>
          </w:p>
        </w:tc>
        <w:tc>
          <w:tcPr>
            <w:tcW w:w="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T</w:t>
            </w:r>
          </w:p>
        </w:tc>
        <w:tc>
          <w:tcPr>
            <w:tcW w:w="7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T</w:t>
            </w: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T</w:t>
            </w:r>
          </w:p>
        </w:tc>
        <w:tc>
          <w:tcPr>
            <w:tcW w:w="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91167" w:rsidRPr="00F03556" w:rsidRDefault="00C91167" w:rsidP="001360D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F0355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F</w:t>
            </w:r>
          </w:p>
        </w:tc>
      </w:tr>
    </w:tbl>
    <w:p w:rsidR="00C91167" w:rsidRPr="00F03556" w:rsidRDefault="00C91167" w:rsidP="00C91167">
      <w:pPr>
        <w:widowControl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五、材料题（本大题共3小题，40题10分、41题15分、42题15分，共40分）</w:t>
      </w:r>
    </w:p>
    <w:p w:rsidR="00C91167" w:rsidRPr="00F03556" w:rsidRDefault="00C91167" w:rsidP="00C91167">
      <w:pPr>
        <w:widowControl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40．（1）高门权贵；公开考试、平等竞争（或公开、公平、公正）；魏源</w:t>
      </w:r>
    </w:p>
    <w:p w:rsidR="00C91167" w:rsidRPr="00F03556" w:rsidRDefault="00C91167" w:rsidP="00C91167">
      <w:pPr>
        <w:widowControl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 xml:space="preserve">   （2）八股取士束缚了知识分子的思想； 1905年。</w:t>
      </w:r>
    </w:p>
    <w:p w:rsidR="00C91167" w:rsidRPr="00F03556" w:rsidRDefault="00C91167" w:rsidP="00C91167">
      <w:pPr>
        <w:widowControl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/>
          <w:color w:val="000000"/>
          <w:kern w:val="0"/>
          <w:szCs w:val="21"/>
        </w:rPr>
        <w:t> </w:t>
      </w:r>
    </w:p>
    <w:p w:rsidR="00C91167" w:rsidRPr="00F03556" w:rsidRDefault="00C91167" w:rsidP="00C91167">
      <w:pPr>
        <w:widowControl/>
        <w:spacing w:line="280" w:lineRule="atLeast"/>
        <w:ind w:left="990" w:hanging="840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41．（1）封建专制主义中央集权制度；  秦始皇（或嬴政）；设军机处帮助皇帝处理政事，军机大臣听命于皇帝。</w:t>
      </w:r>
    </w:p>
    <w:p w:rsidR="00C91167" w:rsidRPr="00F03556" w:rsidRDefault="00C91167" w:rsidP="00C91167">
      <w:pPr>
        <w:widowControl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 xml:space="preserve">     （2）法律形式；君主立宪制</w:t>
      </w:r>
    </w:p>
    <w:p w:rsidR="00C91167" w:rsidRPr="00F03556" w:rsidRDefault="00C91167" w:rsidP="00C91167">
      <w:pPr>
        <w:widowControl/>
        <w:spacing w:line="280" w:lineRule="atLeast"/>
        <w:ind w:leftChars="221" w:left="464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（3）确立三权分立的原则，三者互相制约，以防止专制的出现</w:t>
      </w:r>
    </w:p>
    <w:p w:rsidR="00C91167" w:rsidRPr="00F03556" w:rsidRDefault="00C91167" w:rsidP="00C91167">
      <w:pPr>
        <w:widowControl/>
        <w:spacing w:line="280" w:lineRule="atLeast"/>
        <w:ind w:left="990" w:hanging="840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 xml:space="preserve">   （4）专制导致独裁暴政；</w:t>
      </w:r>
      <w:proofErr w:type="gramStart"/>
      <w:r w:rsidRPr="00F03556">
        <w:rPr>
          <w:rFonts w:ascii="宋体" w:hAnsi="宋体" w:cs="宋体" w:hint="eastAsia"/>
          <w:color w:val="000000"/>
          <w:kern w:val="0"/>
          <w:szCs w:val="21"/>
        </w:rPr>
        <w:t>民主依</w:t>
      </w:r>
      <w:proofErr w:type="gramEnd"/>
      <w:r>
        <w:rPr>
          <w:rFonts w:ascii="宋体" w:hAnsi="宋体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19050" cy="19050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556">
        <w:rPr>
          <w:rFonts w:ascii="宋体" w:hAnsi="宋体" w:cs="宋体" w:hint="eastAsia"/>
          <w:color w:val="000000"/>
          <w:kern w:val="0"/>
          <w:szCs w:val="21"/>
        </w:rPr>
        <w:t>靠法律来确立和保障；民主有利于防止专制和暴政；从专制到民主，从人治到法治是历史发展的趋势。（言之有理即可）</w:t>
      </w:r>
    </w:p>
    <w:p w:rsidR="00C91167" w:rsidRPr="00F03556" w:rsidRDefault="00C91167" w:rsidP="00C91167">
      <w:pPr>
        <w:widowControl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/>
          <w:color w:val="000000"/>
          <w:kern w:val="0"/>
          <w:szCs w:val="21"/>
        </w:rPr>
        <w:t> </w:t>
      </w:r>
    </w:p>
    <w:p w:rsidR="00C91167" w:rsidRPr="00F03556" w:rsidRDefault="00C91167" w:rsidP="00C91167">
      <w:pPr>
        <w:widowControl/>
        <w:spacing w:line="280" w:lineRule="atLeast"/>
        <w:ind w:left="885" w:hanging="735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42．</w:t>
      </w:r>
      <w:r w:rsidRPr="00F03556">
        <w:rPr>
          <w:rFonts w:ascii="宋体" w:hAnsi="宋体" w:cs="宋体" w:hint="eastAsia"/>
          <w:color w:val="000000"/>
          <w:spacing w:val="-2"/>
          <w:kern w:val="0"/>
          <w:szCs w:val="21"/>
        </w:rPr>
        <w:t>（1）新航路的开辟；世界开始连成一个整体，促进了资本主义的产生和发展</w:t>
      </w:r>
    </w:p>
    <w:p w:rsidR="00C91167" w:rsidRPr="00F03556" w:rsidRDefault="00C91167" w:rsidP="00C91167">
      <w:pPr>
        <w:widowControl/>
        <w:spacing w:line="280" w:lineRule="atLeast"/>
        <w:ind w:left="192" w:hanging="693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 xml:space="preserve">          （2）1995年；为发展中国家带来了参与国际竞争赶超发达国家的机会；不利境地</w:t>
      </w:r>
    </w:p>
    <w:p w:rsidR="00C91167" w:rsidRPr="00F03556" w:rsidRDefault="00C91167" w:rsidP="00C91167">
      <w:pPr>
        <w:widowControl/>
        <w:spacing w:line="280" w:lineRule="atLeast"/>
        <w:ind w:leftChars="191" w:left="401" w:firstLineChars="50" w:firstLine="105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（3）十一届三中全会；深圳</w:t>
      </w:r>
    </w:p>
    <w:p w:rsidR="00C91167" w:rsidRPr="00F03556" w:rsidRDefault="00C91167" w:rsidP="00C91167">
      <w:pPr>
        <w:widowControl/>
        <w:spacing w:line="280" w:lineRule="atLeast"/>
        <w:ind w:left="192" w:hanging="693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 xml:space="preserve">          （4）如：主动熟悉经济全球化规则，按照世贸组织原则办事，制定防范风险的有效政策；进一步深化改革开放；加大科技创新的力度，提高自身产品的科技含量，提升国家竞争力等。（言之有理即可）</w:t>
      </w:r>
      <w:r w:rsidRPr="0036524A">
        <w:rPr>
          <w:rFonts w:ascii="宋体" w:hAnsi="宋体" w:cs="宋体"/>
          <w:color w:val="FFFFFF"/>
          <w:kern w:val="0"/>
          <w:sz w:val="4"/>
          <w:szCs w:val="21"/>
        </w:rPr>
        <w:t>[来源:Zxxk.Com]</w:t>
      </w:r>
    </w:p>
    <w:p w:rsidR="00C91167" w:rsidRPr="00F03556" w:rsidRDefault="00C91167" w:rsidP="00C91167">
      <w:pPr>
        <w:widowControl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/>
          <w:color w:val="000000"/>
          <w:kern w:val="0"/>
          <w:szCs w:val="21"/>
        </w:rPr>
        <w:t> </w:t>
      </w:r>
    </w:p>
    <w:p w:rsidR="00C91167" w:rsidRPr="00F03556" w:rsidRDefault="00C91167" w:rsidP="00C91167">
      <w:pPr>
        <w:widowControl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六、探究题（14分）</w:t>
      </w:r>
    </w:p>
    <w:p w:rsidR="00C91167" w:rsidRPr="00F03556" w:rsidRDefault="00C91167" w:rsidP="00C91167">
      <w:pPr>
        <w:widowControl/>
        <w:spacing w:line="280" w:lineRule="atLeast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43．（1）孙中山</w:t>
      </w:r>
    </w:p>
    <w:p w:rsidR="00C91167" w:rsidRPr="00F03556" w:rsidRDefault="00C91167" w:rsidP="00C91167">
      <w:pPr>
        <w:widowControl/>
        <w:spacing w:line="280" w:lineRule="atLeast"/>
        <w:ind w:left="990" w:hanging="840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 xml:space="preserve">   （2）工人阶级（无产阶级）或整个中华民族的利益；</w:t>
      </w:r>
    </w:p>
    <w:p w:rsidR="00C91167" w:rsidRPr="00F03556" w:rsidRDefault="00C91167" w:rsidP="00C91167">
      <w:pPr>
        <w:widowControl/>
        <w:spacing w:line="280" w:lineRule="atLeast"/>
        <w:ind w:left="990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二十世纪二十年代的国共分裂对峙，给日本侵略中国以可乘之机；四十年代国共分裂导致全面内战，台湾至今与大陆分离。（任答出其中一例即可）</w:t>
      </w:r>
    </w:p>
    <w:p w:rsidR="00C91167" w:rsidRPr="00F03556" w:rsidRDefault="00C91167" w:rsidP="00C91167">
      <w:pPr>
        <w:widowControl/>
        <w:spacing w:line="280" w:lineRule="atLeas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（3）取得了抗日战争的胜利</w:t>
      </w:r>
    </w:p>
    <w:p w:rsidR="00C91167" w:rsidRPr="00F03556" w:rsidRDefault="00C91167" w:rsidP="00C91167">
      <w:pPr>
        <w:widowControl/>
        <w:spacing w:line="280" w:lineRule="atLeast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F03556">
        <w:rPr>
          <w:rFonts w:ascii="宋体" w:hAnsi="宋体" w:cs="宋体" w:hint="eastAsia"/>
          <w:color w:val="000000"/>
          <w:kern w:val="0"/>
          <w:szCs w:val="21"/>
        </w:rPr>
        <w:t>（4）“和平统一，一国两制” ；  实现祖国统一； 有利于中华民族的根本利益（意思相近即可）</w:t>
      </w:r>
    </w:p>
    <w:p w:rsidR="00C74418" w:rsidRPr="00C91167" w:rsidRDefault="00C74418"/>
    <w:sectPr w:rsidR="00C74418" w:rsidRPr="00C91167" w:rsidSect="00C74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922" w:rsidRDefault="00C01922" w:rsidP="00C91167">
      <w:r>
        <w:separator/>
      </w:r>
    </w:p>
  </w:endnote>
  <w:endnote w:type="continuationSeparator" w:id="0">
    <w:p w:rsidR="00C01922" w:rsidRDefault="00C01922" w:rsidP="00C9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922" w:rsidRDefault="00C01922" w:rsidP="00C91167">
      <w:r>
        <w:separator/>
      </w:r>
    </w:p>
  </w:footnote>
  <w:footnote w:type="continuationSeparator" w:id="0">
    <w:p w:rsidR="00C01922" w:rsidRDefault="00C01922" w:rsidP="00C91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67"/>
    <w:rsid w:val="00C01922"/>
    <w:rsid w:val="00C74418"/>
    <w:rsid w:val="00C9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1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167"/>
    <w:rPr>
      <w:sz w:val="18"/>
      <w:szCs w:val="18"/>
    </w:rPr>
  </w:style>
  <w:style w:type="paragraph" w:styleId="a5">
    <w:name w:val="Normal (Web)"/>
    <w:basedOn w:val="a"/>
    <w:rsid w:val="00C911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C9116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11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WwW.YlmF.CoM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周伟娜</dc:creator>
  <cp:keywords/>
  <dc:description/>
  <cp:lastModifiedBy>周伟娜</cp:lastModifiedBy>
  <cp:revision>2</cp:revision>
  <dcterms:created xsi:type="dcterms:W3CDTF">2013-08-28T08:48:00Z</dcterms:created>
  <dcterms:modified xsi:type="dcterms:W3CDTF">2013-08-28T08:49:00Z</dcterms:modified>
</cp:coreProperties>
</file>